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D5B" w:rsidRPr="00614B10" w:rsidRDefault="00D57DDA" w:rsidP="00F53D5B">
      <w:pPr>
        <w:jc w:val="center"/>
        <w:rPr>
          <w:rFonts w:ascii="Times New Roman" w:eastAsia="標楷體" w:hAnsi="Times New Roman" w:cs="Times New Roman"/>
          <w:b/>
          <w:sz w:val="52"/>
          <w:szCs w:val="52"/>
        </w:rPr>
      </w:pPr>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10</w:t>
      </w:r>
      <w:r w:rsidR="00F53D5B" w:rsidRPr="00614B10">
        <w:rPr>
          <w:rFonts w:ascii="Times New Roman" w:eastAsia="標楷體" w:hAnsi="Times New Roman" w:cs="Times New Roman"/>
          <w:b/>
          <w:sz w:val="52"/>
          <w:szCs w:val="52"/>
        </w:rPr>
        <w:t>學年度教師專業發展實踐方案</w:t>
      </w: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155BB3" w:rsidRPr="00614B10" w:rsidRDefault="00155BB3"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0306E8" w:rsidP="00F53D5B">
      <w:pPr>
        <w:jc w:val="center"/>
        <w:rPr>
          <w:rFonts w:ascii="標楷體" w:eastAsia="標楷體" w:hAnsi="標楷體"/>
          <w:b/>
          <w:sz w:val="64"/>
          <w:szCs w:val="64"/>
        </w:rPr>
      </w:pPr>
      <w:bookmarkStart w:id="0" w:name="_GoBack"/>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bookmarkEnd w:id="0"/>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Default="00155BB3" w:rsidP="00155BB3">
      <w:pPr>
        <w:ind w:leftChars="450" w:left="1080"/>
        <w:rPr>
          <w:rFonts w:ascii="標楷體" w:eastAsia="標楷體" w:hAnsi="標楷體"/>
          <w:sz w:val="32"/>
        </w:rPr>
      </w:pPr>
    </w:p>
    <w:p w:rsidR="00C87F06" w:rsidRPr="008E560A" w:rsidRDefault="00C87F06" w:rsidP="00C87F06">
      <w:pPr>
        <w:ind w:leftChars="450" w:left="1080"/>
        <w:rPr>
          <w:rFonts w:ascii="標楷體" w:eastAsia="標楷體" w:hAnsi="標楷體"/>
          <w:sz w:val="32"/>
        </w:rPr>
      </w:pPr>
      <w:r>
        <w:rPr>
          <w:rFonts w:ascii="標楷體" w:eastAsia="標楷體" w:hAnsi="標楷體" w:hint="eastAsia"/>
          <w:sz w:val="32"/>
        </w:rPr>
        <w:t xml:space="preserve">              </w:t>
      </w:r>
      <w:r w:rsidRPr="008E560A">
        <w:rPr>
          <w:rFonts w:ascii="標楷體" w:eastAsia="標楷體" w:hAnsi="標楷體" w:hint="eastAsia"/>
          <w:sz w:val="32"/>
        </w:rPr>
        <w:t>主辦單位：教育部</w:t>
      </w:r>
    </w:p>
    <w:p w:rsidR="00C87F06" w:rsidRPr="008E560A" w:rsidRDefault="00C87F06" w:rsidP="00C87F06">
      <w:pPr>
        <w:jc w:val="center"/>
        <w:rPr>
          <w:rFonts w:ascii="標楷體" w:eastAsia="標楷體" w:hAnsi="標楷體"/>
          <w:sz w:val="32"/>
        </w:rPr>
      </w:pPr>
      <w:r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C87F06"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C503D6" w:rsidRPr="00614B10" w:rsidRDefault="00F53D5B" w:rsidP="005911C0">
      <w:pPr>
        <w:jc w:val="center"/>
        <w:rPr>
          <w:rFonts w:ascii="標楷體" w:eastAsia="標楷體" w:hAnsi="標楷體"/>
          <w:sz w:val="32"/>
        </w:rPr>
        <w:sectPr w:rsidR="00C503D6" w:rsidRPr="00614B10" w:rsidSect="00F53D5B">
          <w:footerReference w:type="default" r:id="rId8"/>
          <w:pgSz w:w="11906" w:h="16838"/>
          <w:pgMar w:top="1440" w:right="1080" w:bottom="1440" w:left="1080" w:header="851" w:footer="992" w:gutter="0"/>
          <w:pgNumType w:start="0"/>
          <w:cols w:space="425"/>
          <w:titlePg/>
          <w:docGrid w:type="lines" w:linePitch="360"/>
        </w:sectPr>
      </w:pPr>
      <w:r w:rsidRPr="00614B10">
        <w:rPr>
          <w:rFonts w:ascii="標楷體" w:eastAsia="標楷體" w:hAnsi="標楷體" w:hint="eastAsia"/>
          <w:sz w:val="36"/>
        </w:rPr>
        <w:t>中華民國</w:t>
      </w:r>
      <w:r w:rsidR="005F5041">
        <w:rPr>
          <w:rFonts w:ascii="標楷體" w:eastAsia="標楷體" w:hAnsi="標楷體" w:hint="eastAsia"/>
          <w:sz w:val="36"/>
        </w:rPr>
        <w:t>111</w:t>
      </w:r>
      <w:r w:rsidR="00155BB3">
        <w:rPr>
          <w:rFonts w:ascii="標楷體" w:eastAsia="標楷體" w:hAnsi="標楷體" w:hint="eastAsia"/>
          <w:sz w:val="36"/>
        </w:rPr>
        <w:t>年4</w:t>
      </w:r>
      <w:r w:rsidRPr="00614B10">
        <w:rPr>
          <w:rFonts w:ascii="標楷體" w:eastAsia="標楷體" w:hAnsi="標楷體" w:hint="eastAsia"/>
          <w:sz w:val="36"/>
        </w:rPr>
        <w:t>月　日</w:t>
      </w:r>
    </w:p>
    <w:p w:rsidR="00F53D5B" w:rsidRDefault="00F53D5B"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Pr="00614B10" w:rsidRDefault="005911C0" w:rsidP="00613800">
      <w:pPr>
        <w:rPr>
          <w:rFonts w:ascii="標楷體" w:eastAsia="標楷體" w:hAnsi="標楷體"/>
          <w:sz w:val="32"/>
        </w:rPr>
      </w:pPr>
    </w:p>
    <w:p w:rsidR="00F53D5B" w:rsidRPr="00614B10" w:rsidRDefault="00F53D5B" w:rsidP="00BE4944">
      <w:pPr>
        <w:pStyle w:val="1"/>
        <w:rPr>
          <w:rFonts w:ascii="標楷體" w:hAnsi="標楷體"/>
          <w:b w:val="0"/>
          <w:szCs w:val="60"/>
        </w:rPr>
      </w:pPr>
      <w:bookmarkStart w:id="1"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t>流程說明</w:t>
      </w:r>
      <w:bookmarkEnd w:id="1"/>
    </w:p>
    <w:p w:rsidR="00F53D5B" w:rsidRPr="00614B10" w:rsidRDefault="00F53D5B" w:rsidP="00F53D5B">
      <w:pPr>
        <w:jc w:val="center"/>
        <w:rPr>
          <w:rFonts w:ascii="標楷體" w:eastAsia="標楷體" w:hAnsi="標楷體"/>
          <w:sz w:val="32"/>
        </w:rPr>
      </w:pPr>
    </w:p>
    <w:p w:rsidR="00F53D5B" w:rsidRPr="00614B10" w:rsidRDefault="00F53D5B" w:rsidP="00BE4944">
      <w:pPr>
        <w:pStyle w:val="2"/>
        <w:pageBreakBefore/>
      </w:pPr>
      <w:bookmarkStart w:id="2" w:name="_Toc43474800"/>
      <w:r w:rsidRPr="00614B10">
        <w:rPr>
          <w:rFonts w:hint="eastAsia"/>
        </w:rPr>
        <w:lastRenderedPageBreak/>
        <w:t>一、認證流程</w:t>
      </w:r>
      <w:bookmarkEnd w:id="2"/>
    </w:p>
    <w:p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2"/>
        <w:gridCol w:w="2540"/>
        <w:gridCol w:w="365"/>
        <w:gridCol w:w="752"/>
        <w:gridCol w:w="277"/>
        <w:gridCol w:w="536"/>
        <w:gridCol w:w="1105"/>
        <w:gridCol w:w="1111"/>
        <w:gridCol w:w="76"/>
        <w:gridCol w:w="162"/>
      </w:tblGrid>
      <w:tr w:rsidR="00614B10" w:rsidRPr="00614B10"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121CBEDD" wp14:editId="73D2DCB4">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cx1="http://schemas.microsoft.com/office/drawing/2015/9/8/chartex">
                  <w:pict>
                    <v:shapetype w14:anchorId="121CBED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rsidR="00750C9D" w:rsidRPr="00614B10" w:rsidRDefault="00750C9D" w:rsidP="00417277">
            <w:pPr>
              <w:jc w:val="both"/>
            </w:pPr>
            <w:r w:rsidRPr="00614B10">
              <w:rPr>
                <w:noProof/>
              </w:rPr>
              <mc:AlternateContent>
                <mc:Choice Requires="wpg">
                  <w:drawing>
                    <wp:inline distT="0" distB="0" distL="0" distR="0" wp14:anchorId="7B69DCF9" wp14:editId="274F38C4">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當學年度取證</w:t>
                                    </w:r>
                                  </w:p>
                                </w:txbxContent>
                              </wps:txbx>
                              <wps:bodyPr rot="0" vert="eaVert" wrap="square" lIns="91440" tIns="45720" rIns="91440" bIns="45720" anchor="t" anchorCtr="0">
                                <a:noAutofit/>
                              </wps:bodyPr>
                            </wps:wsp>
                          </wpg:wgp>
                        </a:graphicData>
                      </a:graphic>
                    </wp:inline>
                  </w:drawing>
                </mc:Choice>
                <mc:Fallback xmlns:cx1="http://schemas.microsoft.com/office/drawing/2015/9/8/chartex">
                  <w:pict>
                    <v:group w14:anchorId="7B69DCF9"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w:t>
                              </w:r>
                              <w:proofErr w:type="gramStart"/>
                              <w:r>
                                <w:rPr>
                                  <w:rFonts w:eastAsia="標楷體" w:hint="eastAsia"/>
                                </w:rPr>
                                <w:t>學年度取證</w:t>
                              </w:r>
                              <w:proofErr w:type="gramEnd"/>
                            </w:p>
                          </w:txbxContent>
                        </v:textbox>
                      </v:shape>
                      <w10:anchorlock/>
                    </v:group>
                  </w:pict>
                </mc:Fallback>
              </mc:AlternateContent>
            </w:r>
          </w:p>
        </w:tc>
      </w:tr>
      <w:tr w:rsidR="00614B10" w:rsidRPr="00614B10"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254177DE" wp14:editId="5BA0501F">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cx1="http://schemas.microsoft.com/office/drawing/2015/9/8/chartex">
                  <w:pict>
                    <v:shape w14:anchorId="254177DE"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302E9240" wp14:editId="05AD64B0">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16358262"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PpUp31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rsidR="00750C9D" w:rsidRPr="00614B10" w:rsidRDefault="00750C9D" w:rsidP="00417277">
            <w:pPr>
              <w:jc w:val="both"/>
              <w:rPr>
                <w:noProof/>
              </w:rPr>
            </w:pPr>
          </w:p>
        </w:tc>
        <w:tc>
          <w:tcPr>
            <w:tcW w:w="2860" w:type="pct"/>
            <w:gridSpan w:val="6"/>
            <w:tcBorders>
              <w:top w:val="single" w:sz="4" w:space="0" w:color="auto"/>
            </w:tcBorders>
            <w:vAlign w:val="center"/>
          </w:tcPr>
          <w:p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7FC79B2" wp14:editId="5BD57F9F">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7BE0FCFA"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BVGwDa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2860" w:type="pct"/>
            <w:gridSpan w:val="6"/>
            <w:vAlign w:val="center"/>
          </w:tcPr>
          <w:p w:rsidR="00750C9D" w:rsidRPr="00614B10" w:rsidRDefault="00750C9D" w:rsidP="00417277">
            <w:pPr>
              <w:jc w:val="center"/>
              <w:rPr>
                <w:rFonts w:eastAsia="標楷體"/>
              </w:rPr>
            </w:pPr>
            <w:r w:rsidRPr="00614B10">
              <w:rPr>
                <w:noProof/>
              </w:rPr>
              <mc:AlternateContent>
                <mc:Choice Requires="wpg">
                  <w:drawing>
                    <wp:inline distT="0" distB="0" distL="0" distR="0" wp14:anchorId="288DEE6D" wp14:editId="68008225">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rsidR="00516B7D" w:rsidRPr="00D12FF2" w:rsidRDefault="00516B7D"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xmlns:cx1="http://schemas.microsoft.com/office/drawing/2015/9/8/chartex">
                  <w:pict>
                    <v:group w14:anchorId="288DEE6D"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rsidR="00516B7D" w:rsidRPr="00D12FF2" w:rsidRDefault="00516B7D"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1303" w:type="pct"/>
            <w:tcBorders>
              <w:bottom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768DA845" wp14:editId="337D4F4F">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3F8A25C8"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DQ8w5L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187" w:type="pct"/>
            <w:tcBorders>
              <w:left w:val="nil"/>
              <w:bottom w:val="single" w:sz="4" w:space="0" w:color="FFFFFF" w:themeColor="background1"/>
            </w:tcBorders>
            <w:vAlign w:val="center"/>
          </w:tcPr>
          <w:p w:rsidR="00750C9D" w:rsidRPr="00614B10" w:rsidRDefault="00750C9D" w:rsidP="00417277">
            <w:pPr>
              <w:spacing w:line="360" w:lineRule="exact"/>
              <w:jc w:val="both"/>
            </w:pPr>
          </w:p>
        </w:tc>
        <w:tc>
          <w:tcPr>
            <w:tcW w:w="1370" w:type="pct"/>
            <w:gridSpan w:val="4"/>
            <w:tcBorders>
              <w:bottom w:val="single" w:sz="4" w:space="0" w:color="auto"/>
            </w:tcBorders>
            <w:vAlign w:val="center"/>
          </w:tcPr>
          <w:p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6958676F" wp14:editId="7F84F013">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454483C3"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2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Cgf/W2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縣市政府無需審查</w:t>
            </w:r>
          </w:p>
          <w:p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val="361"/>
          <w:jc w:val="center"/>
        </w:trPr>
        <w:tc>
          <w:tcPr>
            <w:tcW w:w="1448" w:type="pct"/>
            <w:tcBorders>
              <w:top w:val="single" w:sz="4" w:space="0" w:color="FFFFFF" w:themeColor="background1"/>
            </w:tcBorders>
            <w:vAlign w:val="center"/>
          </w:tcPr>
          <w:p w:rsidR="00750C9D" w:rsidRPr="00614B10" w:rsidRDefault="00750C9D" w:rsidP="00417277">
            <w:pPr>
              <w:jc w:val="both"/>
            </w:pPr>
          </w:p>
        </w:tc>
        <w:tc>
          <w:tcPr>
            <w:tcW w:w="1303" w:type="pct"/>
            <w:tcBorders>
              <w:top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29FB188B" wp14:editId="20E947EB">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579ED976"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" strokeweight="3pt">
                      <v:stroke endarrow="block"/>
                      <w10:anchorlock/>
                    </v:line>
                  </w:pict>
                </mc:Fallback>
              </mc:AlternateContent>
            </w:r>
          </w:p>
        </w:tc>
        <w:tc>
          <w:tcPr>
            <w:tcW w:w="990" w:type="pct"/>
            <w:gridSpan w:val="4"/>
            <w:vAlign w:val="center"/>
          </w:tcPr>
          <w:p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rsidR="00750C9D" w:rsidRPr="00614B10" w:rsidRDefault="00750C9D" w:rsidP="00417277">
            <w:pPr>
              <w:spacing w:line="240" w:lineRule="exact"/>
              <w:jc w:val="center"/>
              <w:rPr>
                <w:spacing w:val="-40"/>
              </w:rPr>
            </w:pP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right w:val="single" w:sz="4" w:space="0" w:color="auto"/>
            </w:tcBorders>
            <w:vAlign w:val="center"/>
          </w:tcPr>
          <w:p w:rsidR="00750C9D" w:rsidRPr="00614B10" w:rsidRDefault="00750C9D" w:rsidP="00417277">
            <w:pPr>
              <w:jc w:val="both"/>
            </w:pPr>
            <w:r w:rsidRPr="00614B10">
              <w:rPr>
                <w:noProof/>
              </w:rPr>
              <mc:AlternateContent>
                <mc:Choice Requires="wps">
                  <w:drawing>
                    <wp:inline distT="0" distB="0" distL="0" distR="0" wp14:anchorId="788A38F4" wp14:editId="69B7E518">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cx1="http://schemas.microsoft.com/office/drawing/2015/9/8/chartex">
                  <w:pict>
                    <v:shape w14:anchorId="788A38F4"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rsidR="00750C9D" w:rsidRPr="00614B10" w:rsidRDefault="00750C9D" w:rsidP="00417277">
            <w:pPr>
              <w:spacing w:line="360" w:lineRule="exact"/>
              <w:jc w:val="center"/>
            </w:pPr>
          </w:p>
        </w:tc>
        <w:tc>
          <w:tcPr>
            <w:tcW w:w="609" w:type="pct"/>
            <w:gridSpan w:val="2"/>
            <w:vMerge/>
            <w:vAlign w:val="center"/>
          </w:tcPr>
          <w:p w:rsidR="00750C9D" w:rsidRPr="00614B10" w:rsidRDefault="00750C9D" w:rsidP="00417277">
            <w:pPr>
              <w:spacing w:line="360" w:lineRule="exact"/>
              <w:jc w:val="center"/>
            </w:pPr>
          </w:p>
        </w:tc>
      </w:tr>
      <w:tr w:rsidR="00614B10" w:rsidRPr="00614B10" w:rsidTr="00750C9D">
        <w:trPr>
          <w:gridAfter w:val="1"/>
          <w:wAfter w:w="83" w:type="pct"/>
          <w:trHeight w:val="385"/>
          <w:jc w:val="center"/>
        </w:trPr>
        <w:tc>
          <w:tcPr>
            <w:tcW w:w="1448" w:type="pct"/>
            <w:vMerge w:val="restart"/>
          </w:tcPr>
          <w:p w:rsidR="00F53D5B" w:rsidRPr="00614B10" w:rsidRDefault="00F53D5B" w:rsidP="00417277">
            <w:pPr>
              <w:jc w:val="center"/>
            </w:pPr>
            <w:r w:rsidRPr="00614B10">
              <w:rPr>
                <w:noProof/>
              </w:rPr>
              <mc:AlternateContent>
                <mc:Choice Requires="wps">
                  <w:drawing>
                    <wp:inline distT="0" distB="0" distL="0" distR="0" wp14:anchorId="4EDCBEAE" wp14:editId="058C07CF">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cx1="http://schemas.microsoft.com/office/drawing/2015/9/8/chartex">
                  <w:pict>
                    <v:shape w14:anchorId="4EDCBEAE"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8144792" wp14:editId="6D0A8ECB">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4DA38E6A"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LBePyx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750C9D">
        <w:trPr>
          <w:gridAfter w:val="1"/>
          <w:wAfter w:w="83" w:type="pct"/>
          <w:jc w:val="center"/>
        </w:trPr>
        <w:tc>
          <w:tcPr>
            <w:tcW w:w="1448" w:type="pct"/>
            <w:vMerge/>
            <w:tcBorders>
              <w:right w:val="single" w:sz="4" w:space="0" w:color="auto"/>
            </w:tcBorders>
            <w:vAlign w:val="center"/>
          </w:tcPr>
          <w:p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center"/>
            </w:pPr>
          </w:p>
        </w:tc>
      </w:tr>
      <w:tr w:rsidR="00614B10" w:rsidRPr="00614B10" w:rsidTr="00750C9D">
        <w:trPr>
          <w:gridAfter w:val="1"/>
          <w:wAfter w:w="83" w:type="pct"/>
          <w:trHeight w:hRule="exact" w:val="344"/>
          <w:jc w:val="center"/>
        </w:trPr>
        <w:tc>
          <w:tcPr>
            <w:tcW w:w="1448" w:type="pct"/>
            <w:vMerge/>
            <w:vAlign w:val="center"/>
          </w:tcPr>
          <w:p w:rsidR="00F53D5B" w:rsidRPr="00614B10" w:rsidRDefault="00F53D5B" w:rsidP="00417277">
            <w:pPr>
              <w:jc w:val="both"/>
            </w:pPr>
          </w:p>
        </w:tc>
        <w:tc>
          <w:tcPr>
            <w:tcW w:w="1303" w:type="pct"/>
            <w:tcBorders>
              <w:top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4914EB05" wp14:editId="42890099">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680B2022"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cf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AAiKcf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990" w:type="pct"/>
            <w:gridSpan w:val="4"/>
            <w:tcBorders>
              <w:top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417277">
        <w:trPr>
          <w:trHeight w:hRule="exact" w:val="1304"/>
          <w:jc w:val="center"/>
        </w:trPr>
        <w:tc>
          <w:tcPr>
            <w:tcW w:w="1448" w:type="pct"/>
            <w:tcBorders>
              <w:right w:val="single" w:sz="4" w:space="0" w:color="auto"/>
            </w:tcBorders>
            <w:vAlign w:val="center"/>
          </w:tcPr>
          <w:p w:rsidR="00F53D5B" w:rsidRPr="00614B10" w:rsidRDefault="00F53D5B" w:rsidP="00417277">
            <w:pPr>
              <w:jc w:val="both"/>
            </w:pPr>
            <w:r w:rsidRPr="00614B10">
              <w:rPr>
                <w:noProof/>
              </w:rPr>
              <mc:AlternateContent>
                <mc:Choice Requires="wps">
                  <w:drawing>
                    <wp:inline distT="0" distB="0" distL="0" distR="0" wp14:anchorId="1CE8C8FF" wp14:editId="2973A931">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xmlns:cx1="http://schemas.microsoft.com/office/drawing/2015/9/8/chartex">
                  <w:pict>
                    <v:shape w14:anchorId="1CE8C8FF"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9C4BE4">
            <w:pPr>
              <w:rPr>
                <w:rFonts w:eastAsia="標楷體"/>
              </w:rPr>
            </w:pPr>
            <w:r w:rsidRPr="00614B10">
              <w:rPr>
                <w:rFonts w:eastAsia="標楷體" w:hAnsi="標楷體" w:hint="eastAsia"/>
              </w:rPr>
              <w:t>縣</w:t>
            </w:r>
            <w:r w:rsidR="00B9085F" w:rsidRPr="00614B10">
              <w:rPr>
                <w:rFonts w:eastAsia="標楷體" w:hAnsi="標楷體" w:hint="eastAsia"/>
              </w:rPr>
              <w:t>∕</w:t>
            </w:r>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jc w:val="center"/>
              <w:rPr>
                <w:rFonts w:eastAsia="標楷體"/>
              </w:rPr>
            </w:pPr>
            <w:r w:rsidRPr="00614B10">
              <w:rPr>
                <w:rFonts w:eastAsia="標楷體" w:hint="eastAsia"/>
              </w:rPr>
              <w:t>開課單位發給研習證明</w:t>
            </w:r>
          </w:p>
          <w:p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rsidR="00F53D5B" w:rsidRPr="00614B10" w:rsidRDefault="00F53D5B" w:rsidP="00417277">
            <w:pPr>
              <w:spacing w:line="360" w:lineRule="exact"/>
              <w:jc w:val="both"/>
            </w:pPr>
          </w:p>
        </w:tc>
      </w:tr>
      <w:tr w:rsidR="00614B10" w:rsidRPr="00614B10" w:rsidTr="00417277">
        <w:trPr>
          <w:gridAfter w:val="1"/>
          <w:wAfter w:w="83" w:type="pct"/>
          <w:jc w:val="center"/>
        </w:trPr>
        <w:tc>
          <w:tcPr>
            <w:tcW w:w="4917" w:type="pct"/>
            <w:gridSpan w:val="9"/>
            <w:vAlign w:val="center"/>
          </w:tcPr>
          <w:p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rsidTr="00417277">
        <w:trPr>
          <w:gridAfter w:val="1"/>
          <w:wAfter w:w="83" w:type="pct"/>
          <w:jc w:val="center"/>
        </w:trPr>
        <w:tc>
          <w:tcPr>
            <w:tcW w:w="4917" w:type="pct"/>
            <w:gridSpan w:val="9"/>
            <w:vAlign w:val="center"/>
          </w:tcPr>
          <w:p w:rsidR="00F53D5B" w:rsidRPr="00614B10" w:rsidRDefault="00F53D5B" w:rsidP="00417277">
            <w:pPr>
              <w:spacing w:beforeLines="50" w:before="180" w:line="360" w:lineRule="exact"/>
              <w:jc w:val="center"/>
              <w:rPr>
                <w:rFonts w:ascii="標楷體" w:eastAsia="標楷體" w:hAnsi="標楷體"/>
                <w:sz w:val="28"/>
              </w:rPr>
            </w:pPr>
          </w:p>
        </w:tc>
      </w:tr>
    </w:tbl>
    <w:p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9"/>
          <w:pgSz w:w="11906" w:h="16838"/>
          <w:pgMar w:top="1440" w:right="1080" w:bottom="1440" w:left="1080" w:header="851" w:footer="992" w:gutter="0"/>
          <w:pgNumType w:start="1"/>
          <w:cols w:space="425"/>
          <w:titlePg/>
          <w:docGrid w:type="lines" w:linePitch="360"/>
        </w:sectPr>
      </w:pPr>
    </w:p>
    <w:p w:rsidR="00F53D5B" w:rsidRPr="00614B10" w:rsidRDefault="00F53D5B" w:rsidP="00C5166F">
      <w:pPr>
        <w:pStyle w:val="2"/>
        <w:spacing w:line="440" w:lineRule="exact"/>
        <w:rPr>
          <w:rFonts w:ascii="Times New Roman" w:hAnsi="Times New Roman" w:cs="Times New Roman"/>
        </w:rPr>
      </w:pPr>
      <w:bookmarkStart w:id="3" w:name="_Toc43474801"/>
      <w:r w:rsidRPr="00614B10">
        <w:rPr>
          <w:rFonts w:hint="eastAsia"/>
        </w:rPr>
        <w:t>二、</w:t>
      </w:r>
      <w:r w:rsidR="00A507D3" w:rsidRPr="00614B10">
        <w:rPr>
          <w:rFonts w:hint="eastAsia"/>
        </w:rPr>
        <w:t xml:space="preserve"> </w:t>
      </w:r>
      <w:r w:rsidR="008A3361" w:rsidRPr="00614B10">
        <w:rPr>
          <w:rFonts w:hint="eastAsia"/>
        </w:rPr>
        <w:t>1</w:t>
      </w:r>
      <w:r w:rsidR="005F5041">
        <w:rPr>
          <w:rFonts w:hint="eastAsia"/>
        </w:rPr>
        <w:t>10</w:t>
      </w:r>
      <w:r w:rsidR="00C5166F" w:rsidRPr="00614B10">
        <w:rPr>
          <w:rFonts w:hint="eastAsia"/>
        </w:rPr>
        <w:t>學年度中小學教師專業發展三類人才培訓</w:t>
      </w:r>
      <w:r w:rsidRPr="00614B10">
        <w:rPr>
          <w:rFonts w:ascii="Times New Roman" w:hAnsi="Times New Roman" w:cs="Times New Roman"/>
        </w:rPr>
        <w:t>認證一覽表</w:t>
      </w:r>
      <w:bookmarkEnd w:id="3"/>
    </w:p>
    <w:p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56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rsidTr="00C5166F">
        <w:trPr>
          <w:trHeight w:val="850"/>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r w:rsidRPr="00614B10">
              <w:rPr>
                <w:rFonts w:eastAsia="標楷體"/>
              </w:rPr>
              <w:t>週以上。</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學期以上。（註：教師專業學習社群不限類別；若為領域召集人、學年主任等，亦可屬之）。</w:t>
            </w:r>
          </w:p>
        </w:tc>
      </w:tr>
      <w:tr w:rsidR="00614B10" w:rsidRPr="00614B10"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各縣市政府、國私立高中職之中心學校及臺師大教師專業發展專業人才培訓認證中心（實習學生）。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國立臺灣師範大學教師專業發展專業人才培訓認證中心</w:t>
            </w:r>
          </w:p>
        </w:tc>
      </w:tr>
      <w:tr w:rsidR="00614B10" w:rsidRPr="00614B10"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rsidR="00F53D5B" w:rsidRPr="00614B10" w:rsidRDefault="00F53D5B" w:rsidP="00F53D5B">
      <w:pPr>
        <w:rPr>
          <w:rFonts w:ascii="Times New Roman" w:hAnsi="Times New Roman" w:cs="Times New Roman"/>
        </w:rPr>
      </w:pPr>
    </w:p>
    <w:p w:rsidR="00F53D5B" w:rsidRPr="00614B10" w:rsidRDefault="00F53D5B" w:rsidP="00F53D5B">
      <w:pPr>
        <w:tabs>
          <w:tab w:val="left" w:pos="1808"/>
        </w:tabs>
        <w:rPr>
          <w:rFonts w:ascii="Times New Roman" w:eastAsia="標楷體" w:hAnsi="Times New Roman" w:cs="Times New Roman"/>
          <w:sz w:val="28"/>
          <w:szCs w:val="28"/>
        </w:rPr>
      </w:pPr>
    </w:p>
    <w:p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rsidR="00F53D5B" w:rsidRPr="00614B10" w:rsidRDefault="00F53D5B" w:rsidP="00BE4944">
      <w:pPr>
        <w:pStyle w:val="2"/>
      </w:pPr>
      <w:bookmarkStart w:id="4" w:name="_Toc43474802"/>
      <w:r w:rsidRPr="00614B10">
        <w:rPr>
          <w:rFonts w:hint="eastAsia"/>
        </w:rPr>
        <w:t>三、注意事項</w:t>
      </w:r>
      <w:r w:rsidR="008E47A1" w:rsidRPr="00614B10">
        <w:rPr>
          <w:rFonts w:hint="eastAsia"/>
        </w:rPr>
        <w:t>（由各認證單位自行訂定）</w:t>
      </w:r>
      <w:bookmarkEnd w:id="4"/>
    </w:p>
    <w:p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或臺師大培訓認證中心（實習學生）規劃認證之專業實踐事項（或經審查）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rsidR="00F53D5B" w:rsidRPr="00614B10" w:rsidRDefault="00F53D5B" w:rsidP="00F53D5B">
      <w:pPr>
        <w:pageBreakBefore/>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151FAE" w:rsidRDefault="00151FAE" w:rsidP="00F53D5B">
      <w:pPr>
        <w:jc w:val="center"/>
        <w:rPr>
          <w:rFonts w:ascii="標楷體" w:eastAsia="標楷體" w:hAnsi="標楷體"/>
          <w:sz w:val="32"/>
        </w:rPr>
      </w:pPr>
    </w:p>
    <w:p w:rsidR="00151FAE" w:rsidRPr="00151FAE" w:rsidRDefault="00151FAE" w:rsidP="00F53D5B">
      <w:pPr>
        <w:jc w:val="center"/>
        <w:rPr>
          <w:rFonts w:ascii="標楷體" w:eastAsia="標楷體" w:hAnsi="標楷體"/>
          <w:sz w:val="32"/>
        </w:rPr>
      </w:pPr>
    </w:p>
    <w:p w:rsidR="00F53D5B" w:rsidRPr="00614B10" w:rsidRDefault="00F53D5B" w:rsidP="00BE4944">
      <w:pPr>
        <w:pStyle w:val="1"/>
        <w:rPr>
          <w:rFonts w:hAnsi="標楷體"/>
          <w:b w:val="0"/>
          <w:szCs w:val="60"/>
        </w:rPr>
      </w:pPr>
      <w:bookmarkStart w:id="5"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5"/>
    </w:p>
    <w:p w:rsidR="00F53D5B" w:rsidRPr="00614B10" w:rsidRDefault="00F53D5B" w:rsidP="00F53D5B">
      <w:pPr>
        <w:rPr>
          <w:rFonts w:eastAsia="標楷體" w:hAnsi="標楷體"/>
          <w:sz w:val="32"/>
          <w:szCs w:val="60"/>
        </w:rPr>
      </w:pPr>
    </w:p>
    <w:p w:rsidR="00F53D5B" w:rsidRPr="00614B10" w:rsidRDefault="00C503D6" w:rsidP="00BD5D26">
      <w:pPr>
        <w:pStyle w:val="2"/>
        <w:pageBreakBefore/>
        <w:spacing w:line="240" w:lineRule="auto"/>
      </w:pPr>
      <w:bookmarkStart w:id="6" w:name="_Toc43474804"/>
      <w:r w:rsidRPr="00614B10">
        <w:rPr>
          <w:rFonts w:hint="eastAsia"/>
          <w:szCs w:val="60"/>
        </w:rPr>
        <w:t>一、</w:t>
      </w:r>
      <w:r w:rsidRPr="00614B10">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2F2F0B" w:rsidRPr="00615BB6"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tc>
        <w:tc>
          <w:tcPr>
            <w:tcW w:w="6237" w:type="dxa"/>
            <w:vAlign w:val="center"/>
          </w:tcPr>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整體內容敘寫具體詳實。</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觀察焦點與課程脈絡彼此扣合。</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能依據觀察焦點選擇適切的觀察工具。</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能符合觀課倫理。</w:t>
            </w:r>
          </w:p>
          <w:p w:rsidR="001D6F2C" w:rsidRPr="00614B10" w:rsidRDefault="001D6F2C" w:rsidP="00C44F5B">
            <w:pPr>
              <w:pStyle w:val="a3"/>
              <w:widowControl w:val="0"/>
              <w:numPr>
                <w:ilvl w:val="0"/>
                <w:numId w:val="21"/>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能確實記錄具體客觀事實。</w:t>
            </w:r>
          </w:p>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2F2F0B"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tc>
        <w:tc>
          <w:tcPr>
            <w:tcW w:w="6237" w:type="dxa"/>
            <w:vAlign w:val="center"/>
          </w:tcPr>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整體內容敘寫具體詳實。</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能提供完整觀課事實紀錄並進行討論。</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能確實對應並回應觀察焦點之問題。</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能依觀察、對話結果，具體詳實分享彼此的收穫或啟發。</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D364C3" w:rsidP="00EE35A9">
            <w:pPr>
              <w:spacing w:line="400" w:lineRule="exact"/>
              <w:jc w:val="center"/>
              <w:rPr>
                <w:rFonts w:ascii="Times New Roman" w:eastAsia="標楷體" w:hAnsi="Times New Roman" w:cs="Times New Roman"/>
                <w:b/>
                <w:sz w:val="28"/>
                <w:szCs w:val="32"/>
              </w:rPr>
            </w:pPr>
            <w:r w:rsidRPr="00D364C3">
              <w:rPr>
                <w:rFonts w:ascii="Times New Roman" w:eastAsia="標楷體" w:hAnsi="Times New Roman" w:cs="Times New Roman" w:hint="eastAsia"/>
                <w:b/>
                <w:sz w:val="28"/>
                <w:lang w:eastAsia="zh-HK"/>
              </w:rPr>
              <w:t>TDO</w:t>
            </w:r>
            <w:r>
              <w:rPr>
                <w:rFonts w:ascii="Times New Roman" w:eastAsia="標楷體" w:hAnsi="Times New Roman" w:cs="Times New Roman"/>
                <w:b/>
                <w:sz w:val="28"/>
                <w:lang w:eastAsia="zh-HK"/>
              </w:rPr>
              <w:t>觀察焦點與觀察工具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C44F5B">
            <w:pPr>
              <w:pStyle w:val="a3"/>
              <w:widowControl w:val="0"/>
              <w:numPr>
                <w:ilvl w:val="0"/>
                <w:numId w:val="2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C44F5B">
            <w:pPr>
              <w:pStyle w:val="a3"/>
              <w:widowControl w:val="0"/>
              <w:numPr>
                <w:ilvl w:val="0"/>
                <w:numId w:val="24"/>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事實摘要敘述欄位描述具體客觀，且未作價值判斷。</w:t>
            </w:r>
          </w:p>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所記錄內容的時間達一節課。</w:t>
            </w:r>
          </w:p>
          <w:p w:rsidR="001D6F2C" w:rsidRPr="00614B10" w:rsidRDefault="001D6F2C" w:rsidP="00C44F5B">
            <w:pPr>
              <w:pStyle w:val="a3"/>
              <w:widowControl w:val="0"/>
              <w:numPr>
                <w:ilvl w:val="0"/>
                <w:numId w:val="25"/>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教師提問與學生回答對應正確。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學生的座位資料填寫正確。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量化分析數字正確率。</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6"/>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學生學習情形的符號記載正確。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每個循環觀察時間記載正確。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量化分析數據正確。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教室簡圖詳實（含座位表、性別及設備等）。</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能依據原始表件正確勾選教師移動之顯著面向。</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內容分析能說明教師移動原因。</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rsidR="001D6F2C" w:rsidRPr="00614B10" w:rsidRDefault="001D6F2C" w:rsidP="00C44F5B">
            <w:pPr>
              <w:pStyle w:val="a3"/>
              <w:widowControl w:val="0"/>
              <w:numPr>
                <w:ilvl w:val="0"/>
                <w:numId w:val="29"/>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119"/>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rsidR="001D6F2C" w:rsidRPr="00614B10" w:rsidRDefault="001D6F2C" w:rsidP="00C44F5B">
            <w:pPr>
              <w:numPr>
                <w:ilvl w:val="0"/>
                <w:numId w:val="30"/>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rsidR="001D6F2C" w:rsidRPr="00614B10" w:rsidRDefault="001D6F2C" w:rsidP="00C44F5B">
            <w:pPr>
              <w:pStyle w:val="a3"/>
              <w:numPr>
                <w:ilvl w:val="0"/>
                <w:numId w:val="30"/>
              </w:numPr>
              <w:spacing w:line="400" w:lineRule="exact"/>
              <w:ind w:leftChars="0"/>
              <w:jc w:val="both"/>
              <w:rPr>
                <w:rFonts w:eastAsia="標楷體"/>
                <w:lang w:eastAsia="zh-HK"/>
              </w:rPr>
            </w:pPr>
            <w:r w:rsidRPr="00614B10">
              <w:rPr>
                <w:rFonts w:eastAsia="標楷體"/>
              </w:rPr>
              <w:t>資料分析正確且有結論。</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rsidR="001D6F2C" w:rsidRPr="00614B10" w:rsidRDefault="001D6F2C" w:rsidP="00C44F5B">
            <w:pPr>
              <w:numPr>
                <w:ilvl w:val="0"/>
                <w:numId w:val="31"/>
              </w:numPr>
              <w:jc w:val="both"/>
              <w:rPr>
                <w:rFonts w:ascii="Times New Roman" w:eastAsia="標楷體" w:hAnsi="Times New Roman" w:cs="Times New Roman"/>
              </w:rPr>
            </w:pPr>
            <w:r w:rsidRPr="00614B10">
              <w:rPr>
                <w:rFonts w:ascii="Times New Roman" w:eastAsia="標楷體" w:hAnsi="Times New Roman" w:cs="Times New Roman"/>
              </w:rPr>
              <w:t>內容敘寫詳實。</w:t>
            </w:r>
          </w:p>
          <w:p w:rsidR="001D6F2C" w:rsidRPr="00614B10" w:rsidRDefault="001D6F2C" w:rsidP="00C44F5B">
            <w:pPr>
              <w:pStyle w:val="a3"/>
              <w:numPr>
                <w:ilvl w:val="0"/>
                <w:numId w:val="31"/>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rsidR="001D6F2C" w:rsidRPr="00614B10" w:rsidRDefault="001D6F2C" w:rsidP="00C44F5B">
            <w:pPr>
              <w:pStyle w:val="a3"/>
              <w:widowControl w:val="0"/>
              <w:numPr>
                <w:ilvl w:val="0"/>
                <w:numId w:val="32"/>
              </w:numPr>
              <w:ind w:leftChars="0"/>
              <w:rPr>
                <w:rFonts w:eastAsia="標楷體"/>
              </w:rPr>
            </w:pPr>
            <w:r w:rsidRPr="00614B10">
              <w:rPr>
                <w:rFonts w:eastAsia="標楷體"/>
              </w:rPr>
              <w:t>內容敘寫完整。</w:t>
            </w:r>
          </w:p>
          <w:p w:rsidR="001D6F2C" w:rsidRPr="00614B10" w:rsidRDefault="001D6F2C" w:rsidP="00C44F5B">
            <w:pPr>
              <w:pStyle w:val="a3"/>
              <w:numPr>
                <w:ilvl w:val="0"/>
                <w:numId w:val="32"/>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摘述的教學表現，可判斷所能達成指標的評量等級。</w:t>
            </w:r>
          </w:p>
          <w:p w:rsidR="001D6F2C" w:rsidRPr="00614B10" w:rsidRDefault="001D6F2C" w:rsidP="00C44F5B">
            <w:pPr>
              <w:pStyle w:val="a3"/>
              <w:numPr>
                <w:ilvl w:val="0"/>
                <w:numId w:val="33"/>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學習共同體公開觀課紀錄表（丙）</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能依據教師的教與學生的學，描述事實摘要，描述方式具體客觀。</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如採全面性觀察，軼事紀錄之內容，紀錄時間達一節課。</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rsidR="001D6F2C" w:rsidRPr="00614B10" w:rsidRDefault="001D6F2C" w:rsidP="00C44F5B">
            <w:pPr>
              <w:pStyle w:val="a3"/>
              <w:numPr>
                <w:ilvl w:val="0"/>
                <w:numId w:val="34"/>
              </w:numPr>
              <w:spacing w:line="400" w:lineRule="exact"/>
              <w:ind w:leftChars="0"/>
              <w:jc w:val="both"/>
              <w:rPr>
                <w:rFonts w:eastAsia="標楷體"/>
                <w:lang w:eastAsia="zh-HK"/>
              </w:rPr>
            </w:pPr>
            <w:r w:rsidRPr="00614B10">
              <w:rPr>
                <w:rFonts w:eastAsia="標楷體"/>
              </w:rPr>
              <w:t>檢核內容能依據觀議課歷程確實勾選，並完成省思描述。</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觀課記錄表（範例一）：</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的具體事實的質性敍述內容詳實。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提出之綜合建議具體可行。</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觀課記錄表（範例二）：</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能依據教與學的客觀事實提出觀課者想法。</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提出這堂課最欣賞的</w:t>
            </w:r>
            <w:r w:rsidRPr="00614B10">
              <w:rPr>
                <w:rFonts w:eastAsia="標楷體"/>
              </w:rPr>
              <w:t>3</w:t>
            </w:r>
            <w:r w:rsidRPr="00614B10">
              <w:rPr>
                <w:rFonts w:eastAsia="標楷體"/>
              </w:rPr>
              <w:t>項優點。</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rsidR="001D6F2C" w:rsidRPr="00614B10" w:rsidRDefault="001D6F2C" w:rsidP="00C44F5B">
            <w:pPr>
              <w:pStyle w:val="a3"/>
              <w:numPr>
                <w:ilvl w:val="0"/>
                <w:numId w:val="38"/>
              </w:numPr>
              <w:spacing w:line="360" w:lineRule="exact"/>
              <w:ind w:leftChars="0" w:left="506" w:hangingChars="211" w:hanging="506"/>
              <w:jc w:val="both"/>
              <w:rPr>
                <w:rFonts w:eastAsia="標楷體"/>
              </w:rPr>
            </w:pPr>
            <w:r w:rsidRPr="00614B10">
              <w:rPr>
                <w:rFonts w:eastAsia="標楷體"/>
              </w:rPr>
              <w:t>事實摘要敘述具體客觀且內容完整。</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1D6F2C" w:rsidRPr="00614B10" w:rsidTr="00EE35A9">
        <w:trPr>
          <w:cantSplit/>
          <w:trHeight w:val="234"/>
          <w:jc w:val="center"/>
        </w:trPr>
        <w:tc>
          <w:tcPr>
            <w:tcW w:w="3114" w:type="dxa"/>
            <w:tcBorders>
              <w:right w:val="single" w:sz="4" w:space="0" w:color="auto"/>
            </w:tcBorders>
            <w:vAlign w:val="center"/>
          </w:tcPr>
          <w:p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rsidR="001E34CA" w:rsidRPr="00614B10" w:rsidRDefault="001E34CA" w:rsidP="00C11B8B"/>
    <w:p w:rsidR="001E34CA" w:rsidRDefault="001E34CA"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Pr="0092214F" w:rsidRDefault="00DD7AE6" w:rsidP="00DD7AE6">
      <w:pPr>
        <w:tabs>
          <w:tab w:val="left" w:pos="1808"/>
        </w:tabs>
        <w:rPr>
          <w:rFonts w:ascii="標楷體" w:eastAsia="標楷體" w:hAnsi="標楷體"/>
          <w:sz w:val="32"/>
        </w:rPr>
        <w:sectPr w:rsidR="00DD7AE6" w:rsidRPr="0092214F" w:rsidSect="00C503D6">
          <w:footerReference w:type="first" r:id="rId10"/>
          <w:pgSz w:w="11906" w:h="16838"/>
          <w:pgMar w:top="1440" w:right="1080" w:bottom="1440" w:left="1080" w:header="851" w:footer="992" w:gutter="0"/>
          <w:pgNumType w:start="1"/>
          <w:cols w:space="425"/>
          <w:titlePg/>
          <w:docGrid w:type="lines" w:linePitch="360"/>
        </w:sectPr>
      </w:pPr>
    </w:p>
    <w:p w:rsidR="00C503D6" w:rsidRPr="00614B10" w:rsidRDefault="00C503D6" w:rsidP="00D364C3">
      <w:pPr>
        <w:pageBreakBefore/>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D364C3" w:rsidRDefault="00D364C3" w:rsidP="00C503D6">
      <w:pPr>
        <w:jc w:val="center"/>
        <w:rPr>
          <w:rFonts w:ascii="標楷體" w:eastAsia="標楷體" w:hAnsi="標楷體"/>
          <w:sz w:val="32"/>
        </w:rPr>
      </w:pPr>
    </w:p>
    <w:p w:rsidR="00D364C3" w:rsidRPr="00614B10" w:rsidRDefault="00D364C3" w:rsidP="00C503D6">
      <w:pPr>
        <w:jc w:val="center"/>
        <w:rPr>
          <w:rFonts w:ascii="標楷體" w:eastAsia="標楷體" w:hAnsi="標楷體"/>
          <w:sz w:val="32"/>
        </w:rPr>
      </w:pPr>
    </w:p>
    <w:p w:rsidR="00C503D6" w:rsidRPr="00614B10" w:rsidRDefault="00C503D6" w:rsidP="00BE4944">
      <w:pPr>
        <w:pStyle w:val="1"/>
      </w:pPr>
      <w:bookmarkStart w:id="7" w:name="_Toc43474817"/>
      <w:r w:rsidRPr="00614B10">
        <w:rPr>
          <w:rFonts w:hint="eastAsia"/>
        </w:rPr>
        <w:t>參、附錄</w:t>
      </w:r>
      <w:bookmarkEnd w:id="7"/>
    </w:p>
    <w:p w:rsidR="00C503D6" w:rsidRPr="00614B10" w:rsidRDefault="00C503D6" w:rsidP="00C503D6">
      <w:pPr>
        <w:rPr>
          <w:b/>
          <w:sz w:val="60"/>
          <w:szCs w:val="60"/>
        </w:rPr>
      </w:pPr>
    </w:p>
    <w:p w:rsidR="004A587E" w:rsidRPr="00614B10" w:rsidRDefault="004A587E" w:rsidP="004A587E">
      <w:pPr>
        <w:pStyle w:val="2"/>
        <w:pageBreakBefore/>
        <w:spacing w:line="240" w:lineRule="auto"/>
      </w:pPr>
      <w:bookmarkStart w:id="8" w:name="_Toc43474818"/>
      <w:r>
        <w:rPr>
          <w:rFonts w:hint="eastAsia"/>
        </w:rPr>
        <w:t>附錄一、</w:t>
      </w:r>
      <w:r w:rsidRPr="00614B10">
        <w:rPr>
          <w:rFonts w:hint="eastAsia"/>
        </w:rPr>
        <w:t>認證資料</w:t>
      </w:r>
      <w:r>
        <w:rPr>
          <w:rFonts w:hint="eastAsia"/>
        </w:rPr>
        <w:t>表格</w:t>
      </w:r>
    </w:p>
    <w:p w:rsidR="004A587E" w:rsidRPr="003E33FE" w:rsidRDefault="004A587E" w:rsidP="004A587E">
      <w:pPr>
        <w:spacing w:line="600" w:lineRule="exact"/>
        <w:jc w:val="center"/>
        <w:rPr>
          <w:rFonts w:eastAsia="標楷體"/>
          <w:color w:val="000000" w:themeColor="text1"/>
          <w:sz w:val="36"/>
          <w:szCs w:val="36"/>
        </w:rPr>
      </w:pPr>
      <w:r w:rsidRPr="001C7C43">
        <w:rPr>
          <w:rFonts w:ascii="標楷體" w:eastAsia="標楷體" w:hAnsi="標楷體" w:hint="eastAsia"/>
          <w:b/>
          <w:color w:val="000000" w:themeColor="text1"/>
          <w:sz w:val="36"/>
          <w:szCs w:val="36"/>
        </w:rPr>
        <w:t>屏東</w:t>
      </w:r>
      <w:r w:rsidRPr="001C7C43">
        <w:rPr>
          <w:rFonts w:ascii="標楷體" w:eastAsia="標楷體" w:hAnsi="標楷體"/>
          <w:b/>
          <w:color w:val="000000" w:themeColor="text1"/>
          <w:sz w:val="36"/>
          <w:szCs w:val="36"/>
        </w:rPr>
        <w:t>縣</w:t>
      </w:r>
      <w:r w:rsidRPr="003E33FE">
        <w:rPr>
          <w:rFonts w:eastAsia="標楷體"/>
          <w:b/>
          <w:color w:val="000000" w:themeColor="text1"/>
          <w:sz w:val="36"/>
          <w:szCs w:val="36"/>
        </w:rPr>
        <w:t>1</w:t>
      </w:r>
      <w:r>
        <w:rPr>
          <w:rFonts w:eastAsia="標楷體"/>
          <w:b/>
          <w:color w:val="000000" w:themeColor="text1"/>
          <w:sz w:val="36"/>
          <w:szCs w:val="36"/>
        </w:rPr>
        <w:t>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1</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公開授課－觀察前會談紀錄表</w:t>
      </w:r>
    </w:p>
    <w:tbl>
      <w:tblPr>
        <w:tblStyle w:val="a7"/>
        <w:tblW w:w="0" w:type="auto"/>
        <w:jc w:val="center"/>
        <w:tblLook w:val="04A0" w:firstRow="1" w:lastRow="0" w:firstColumn="1" w:lastColumn="0" w:noHBand="0" w:noVBand="1"/>
      </w:tblPr>
      <w:tblGrid>
        <w:gridCol w:w="2541"/>
        <w:gridCol w:w="2688"/>
        <w:gridCol w:w="850"/>
        <w:gridCol w:w="990"/>
        <w:gridCol w:w="1415"/>
        <w:gridCol w:w="1952"/>
      </w:tblGrid>
      <w:tr w:rsidR="004A587E" w:rsidRPr="003E33FE" w:rsidTr="00516B7D">
        <w:trPr>
          <w:trHeight w:val="800"/>
          <w:jc w:val="center"/>
        </w:trPr>
        <w:tc>
          <w:tcPr>
            <w:tcW w:w="2547" w:type="dxa"/>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93"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992"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992"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備課社群</w:t>
            </w:r>
            <w:r w:rsidRPr="003E33FE">
              <w:rPr>
                <w:rFonts w:eastAsia="標楷體"/>
                <w:color w:val="000000" w:themeColor="text1"/>
                <w:sz w:val="28"/>
                <w:szCs w:val="28"/>
              </w:rPr>
              <w:t>(</w:t>
            </w:r>
            <w:r w:rsidRPr="003E33FE">
              <w:rPr>
                <w:rFonts w:eastAsia="標楷體"/>
                <w:color w:val="000000" w:themeColor="text1"/>
                <w:sz w:val="28"/>
                <w:szCs w:val="28"/>
              </w:rPr>
              <w:t>選填</w:t>
            </w:r>
            <w:r w:rsidRPr="003E33FE">
              <w:rPr>
                <w:rFonts w:eastAsia="標楷體"/>
                <w:color w:val="000000" w:themeColor="text1"/>
                <w:sz w:val="28"/>
                <w:szCs w:val="28"/>
              </w:rPr>
              <w:t>)</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教學單元</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觀察前會談</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w:t>
            </w:r>
            <w:r w:rsidRPr="003E33FE">
              <w:rPr>
                <w:rFonts w:eastAsia="標楷體"/>
                <w:color w:val="000000" w:themeColor="text1"/>
                <w:sz w:val="28"/>
                <w:szCs w:val="28"/>
              </w:rPr>
              <w:t>備課</w:t>
            </w:r>
            <w:r w:rsidRPr="003E33FE">
              <w:rPr>
                <w:rFonts w:eastAsia="標楷體"/>
                <w:color w:val="000000" w:themeColor="text1"/>
                <w:sz w:val="28"/>
                <w:szCs w:val="28"/>
              </w:rPr>
              <w:t>)</w:t>
            </w:r>
            <w:r w:rsidRPr="003E33FE">
              <w:rPr>
                <w:rFonts w:eastAsia="標楷體"/>
                <w:color w:val="000000" w:themeColor="text1"/>
                <w:sz w:val="28"/>
                <w:szCs w:val="28"/>
              </w:rPr>
              <w:t>日期</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預定入班教學觀察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693" w:type="dxa"/>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top w:val="single" w:sz="12" w:space="0" w:color="auto"/>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一、學習目標</w:t>
            </w:r>
            <w:r w:rsidRPr="003E33FE">
              <w:rPr>
                <w:rFonts w:eastAsia="標楷體"/>
                <w:color w:val="000000" w:themeColor="text1"/>
                <w:sz w:val="28"/>
                <w:szCs w:val="28"/>
              </w:rPr>
              <w:t>(</w:t>
            </w:r>
            <w:r w:rsidRPr="003E33FE">
              <w:rPr>
                <w:rFonts w:eastAsia="標楷體"/>
                <w:color w:val="000000" w:themeColor="text1"/>
                <w:sz w:val="28"/>
                <w:szCs w:val="28"/>
              </w:rPr>
              <w:t>含核心素養、學習表現與學習內容</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400" w:lineRule="exact"/>
              <w:jc w:val="both"/>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二、學生經驗</w:t>
            </w:r>
            <w:r w:rsidRPr="003E33FE">
              <w:rPr>
                <w:rFonts w:eastAsia="標楷體"/>
                <w:color w:val="000000" w:themeColor="text1"/>
                <w:sz w:val="28"/>
                <w:szCs w:val="28"/>
              </w:rPr>
              <w:t>(</w:t>
            </w:r>
            <w:r w:rsidRPr="003E33FE">
              <w:rPr>
                <w:rFonts w:eastAsia="標楷體"/>
                <w:color w:val="000000" w:themeColor="text1"/>
                <w:sz w:val="28"/>
                <w:szCs w:val="28"/>
              </w:rPr>
              <w:t>含學生先備知識、起點行為、學生特性</w:t>
            </w:r>
            <w:r w:rsidRPr="003E33FE">
              <w:rPr>
                <w:rFonts w:eastAsia="標楷體"/>
                <w:color w:val="000000" w:themeColor="text1"/>
                <w:sz w:val="28"/>
                <w:szCs w:val="28"/>
              </w:rPr>
              <w:t>…</w:t>
            </w:r>
            <w:r w:rsidRPr="003E33FE">
              <w:rPr>
                <w:rFonts w:eastAsia="標楷體"/>
                <w:color w:val="000000" w:themeColor="text1"/>
                <w:sz w:val="28"/>
                <w:szCs w:val="28"/>
              </w:rPr>
              <w:t>等</w:t>
            </w:r>
            <w:r w:rsidRPr="003E33FE">
              <w:rPr>
                <w:rFonts w:eastAsia="標楷體"/>
                <w:color w:val="000000" w:themeColor="text1"/>
                <w:sz w:val="28"/>
                <w:szCs w:val="28"/>
              </w:rPr>
              <w:t>)</w:t>
            </w:r>
            <w:r w:rsidRPr="003E33FE">
              <w:rPr>
                <w:rFonts w:eastAsia="標楷體"/>
                <w:color w:val="000000" w:themeColor="text1"/>
                <w:sz w:val="28"/>
                <w:szCs w:val="28"/>
              </w:rPr>
              <w:t>：</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三、教師教學預定流程與策略：</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四、學生學習策略或方法：</w:t>
            </w:r>
          </w:p>
        </w:tc>
      </w:tr>
      <w:tr w:rsidR="004A587E" w:rsidRPr="003E33FE" w:rsidTr="00516B7D">
        <w:trPr>
          <w:trHeight w:val="3669"/>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五、教學評量方式（請呼應學習目標，說明使用的評量方式）：</w:t>
            </w:r>
          </w:p>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（例如：實作評量、</w:t>
            </w:r>
            <w:r>
              <w:rPr>
                <w:rFonts w:eastAsia="標楷體" w:hint="eastAsia"/>
                <w:color w:val="000000" w:themeColor="text1"/>
                <w:sz w:val="28"/>
                <w:szCs w:val="28"/>
              </w:rPr>
              <w:t>檔案評量、</w:t>
            </w:r>
            <w:r w:rsidRPr="003E33FE">
              <w:rPr>
                <w:rFonts w:eastAsia="標楷體"/>
                <w:color w:val="000000" w:themeColor="text1"/>
                <w:sz w:val="28"/>
                <w:szCs w:val="28"/>
              </w:rPr>
              <w:t>紙筆測驗、學習單、提問、發表、實驗、小組討論、自評、互評、角色扮演、作業、專題報告</w:t>
            </w:r>
            <w:r>
              <w:rPr>
                <w:rFonts w:eastAsia="標楷體" w:hint="eastAsia"/>
                <w:color w:val="000000" w:themeColor="text1"/>
                <w:sz w:val="28"/>
                <w:szCs w:val="28"/>
              </w:rPr>
              <w:t>或</w:t>
            </w:r>
            <w:r w:rsidRPr="003E33FE">
              <w:rPr>
                <w:rFonts w:eastAsia="標楷體"/>
                <w:color w:val="000000" w:themeColor="text1"/>
                <w:sz w:val="28"/>
                <w:szCs w:val="28"/>
              </w:rPr>
              <w:t>其他。）</w:t>
            </w:r>
          </w:p>
        </w:tc>
      </w:tr>
      <w:tr w:rsidR="004A587E" w:rsidRPr="003E33FE" w:rsidTr="00516B7D">
        <w:trPr>
          <w:trHeight w:val="2251"/>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六、觀察工具</w:t>
            </w:r>
            <w:r w:rsidRPr="003E33FE">
              <w:rPr>
                <w:rFonts w:eastAsia="標楷體"/>
                <w:color w:val="000000" w:themeColor="text1"/>
                <w:sz w:val="28"/>
                <w:szCs w:val="28"/>
              </w:rPr>
              <w:t>(</w:t>
            </w:r>
            <w:r w:rsidRPr="003E33FE">
              <w:rPr>
                <w:rFonts w:eastAsia="標楷體"/>
                <w:color w:val="000000" w:themeColor="text1"/>
                <w:sz w:val="28"/>
                <w:szCs w:val="28"/>
              </w:rPr>
              <w:t>可複選</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rPr>
              <w:t>表</w:t>
            </w:r>
            <w:r w:rsidRPr="003E33FE">
              <w:rPr>
                <w:rFonts w:eastAsia="標楷體"/>
                <w:color w:val="000000" w:themeColor="text1"/>
                <w:sz w:val="28"/>
                <w:szCs w:val="28"/>
              </w:rPr>
              <w:t>2-1</w:t>
            </w:r>
            <w:r w:rsidRPr="003E33FE">
              <w:rPr>
                <w:rFonts w:eastAsia="標楷體"/>
                <w:color w:val="000000" w:themeColor="text1"/>
                <w:sz w:val="28"/>
                <w:szCs w:val="28"/>
              </w:rPr>
              <w:t>、</w:t>
            </w:r>
            <w:r w:rsidRPr="003E33FE">
              <w:rPr>
                <w:rFonts w:eastAsia="標楷體"/>
                <w:color w:val="000000" w:themeColor="text1"/>
                <w:sz w:val="28"/>
              </w:rPr>
              <w:t>觀察紀錄表</w:t>
            </w:r>
            <w:r>
              <w:rPr>
                <w:rFonts w:eastAsia="標楷體"/>
                <w:color w:val="000000" w:themeColor="text1"/>
              </w:rPr>
              <w:tab/>
            </w:r>
            <w:r>
              <w:rPr>
                <w:rFonts w:eastAsia="標楷體"/>
                <w:color w:val="000000" w:themeColor="text1"/>
              </w:rPr>
              <w:tab/>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2-2</w:t>
            </w:r>
            <w:r w:rsidRPr="003E33FE">
              <w:rPr>
                <w:rFonts w:eastAsia="標楷體"/>
                <w:color w:val="000000" w:themeColor="text1"/>
                <w:sz w:val="28"/>
                <w:szCs w:val="28"/>
              </w:rPr>
              <w:t>、軼事紀錄表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2-3</w:t>
            </w:r>
            <w:r w:rsidRPr="003E33FE">
              <w:rPr>
                <w:rFonts w:eastAsia="標楷體"/>
                <w:color w:val="000000" w:themeColor="text1"/>
                <w:sz w:val="28"/>
                <w:szCs w:val="28"/>
              </w:rPr>
              <w:t>、語言流動量化分析表</w:t>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2-4</w:t>
            </w:r>
            <w:r w:rsidRPr="003E33FE">
              <w:rPr>
                <w:rFonts w:eastAsia="標楷體"/>
                <w:color w:val="000000" w:themeColor="text1"/>
                <w:sz w:val="28"/>
                <w:szCs w:val="28"/>
              </w:rPr>
              <w:t>、在工作中量化分析表</w:t>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2-5</w:t>
            </w:r>
            <w:r w:rsidRPr="003E33FE">
              <w:rPr>
                <w:rFonts w:eastAsia="標楷體"/>
                <w:color w:val="000000" w:themeColor="text1"/>
                <w:sz w:val="28"/>
                <w:szCs w:val="28"/>
              </w:rPr>
              <w:t>、教師移動量化分析表</w:t>
            </w:r>
            <w:r>
              <w:rPr>
                <w:rFonts w:eastAsia="標楷體"/>
                <w:color w:val="000000" w:themeColor="text1"/>
              </w:rPr>
              <w:tab/>
            </w:r>
            <w:r>
              <w:rPr>
                <w:rFonts w:eastAsia="標楷體"/>
                <w:color w:val="000000" w:themeColor="text1"/>
              </w:rPr>
              <w:tab/>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w:t>
            </w:r>
            <w:r>
              <w:rPr>
                <w:rFonts w:eastAsia="標楷體" w:hint="eastAsia"/>
                <w:color w:val="000000" w:themeColor="text1"/>
                <w:sz w:val="28"/>
                <w:szCs w:val="28"/>
              </w:rPr>
              <w:t>6</w:t>
            </w:r>
            <w:r w:rsidRPr="003E33FE">
              <w:rPr>
                <w:rFonts w:eastAsia="標楷體"/>
                <w:color w:val="000000" w:themeColor="text1"/>
                <w:sz w:val="28"/>
                <w:szCs w:val="28"/>
              </w:rPr>
              <w:t>、</w:t>
            </w:r>
            <w:r w:rsidRPr="009A47FA">
              <w:rPr>
                <w:rFonts w:eastAsia="標楷體" w:hint="eastAsia"/>
                <w:color w:val="000000" w:themeColor="text1"/>
                <w:sz w:val="28"/>
                <w:szCs w:val="28"/>
              </w:rPr>
              <w:t>佛蘭德斯</w:t>
            </w:r>
            <w:r w:rsidRPr="009A47FA">
              <w:rPr>
                <w:rFonts w:eastAsia="標楷體"/>
                <w:color w:val="000000" w:themeColor="text1"/>
                <w:sz w:val="28"/>
                <w:szCs w:val="28"/>
              </w:rPr>
              <w:t>(Flanders)</w:t>
            </w:r>
            <w:r w:rsidRPr="009A47FA">
              <w:rPr>
                <w:rFonts w:eastAsia="標楷體" w:hint="eastAsia"/>
                <w:color w:val="000000" w:themeColor="text1"/>
                <w:sz w:val="28"/>
                <w:szCs w:val="28"/>
              </w:rPr>
              <w:t>互動分析法</w:t>
            </w:r>
            <w:r w:rsidRPr="003E33FE">
              <w:rPr>
                <w:rFonts w:eastAsia="標楷體"/>
                <w:color w:val="000000" w:themeColor="text1"/>
                <w:sz w:val="28"/>
                <w:szCs w:val="28"/>
              </w:rPr>
              <w:t>量化分析表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其他：</w:t>
            </w:r>
            <w:r w:rsidRPr="003E33FE">
              <w:rPr>
                <w:rFonts w:eastAsia="標楷體"/>
                <w:color w:val="000000" w:themeColor="text1"/>
                <w:sz w:val="28"/>
                <w:szCs w:val="28"/>
              </w:rPr>
              <w:t>______________</w:t>
            </w:r>
          </w:p>
        </w:tc>
      </w:tr>
      <w:tr w:rsidR="004A587E" w:rsidRPr="003E33FE" w:rsidTr="00516B7D">
        <w:trPr>
          <w:trHeight w:val="1555"/>
          <w:jc w:val="center"/>
        </w:trPr>
        <w:tc>
          <w:tcPr>
            <w:tcW w:w="10456" w:type="dxa"/>
            <w:gridSpan w:val="6"/>
            <w:tcBorders>
              <w:left w:val="single" w:sz="12" w:space="0" w:color="auto"/>
              <w:bottom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七、回饋會談</w:t>
            </w:r>
            <w:r w:rsidRPr="003E33FE">
              <w:rPr>
                <w:rFonts w:eastAsia="標楷體" w:hint="eastAsia"/>
                <w:color w:val="000000" w:themeColor="text1"/>
                <w:sz w:val="28"/>
                <w:szCs w:val="28"/>
              </w:rPr>
              <w:t>預定</w:t>
            </w:r>
            <w:r w:rsidRPr="003E33FE">
              <w:rPr>
                <w:rFonts w:eastAsia="標楷體"/>
                <w:color w:val="000000" w:themeColor="text1"/>
                <w:sz w:val="28"/>
                <w:szCs w:val="28"/>
              </w:rPr>
              <w:t>日期與地點：（建議於教學觀察後三天內完成會談為佳）</w:t>
            </w:r>
          </w:p>
          <w:p w:rsidR="004A587E" w:rsidRPr="003E33FE" w:rsidRDefault="004A587E" w:rsidP="00516B7D">
            <w:pPr>
              <w:spacing w:line="500" w:lineRule="exact"/>
              <w:rPr>
                <w:rFonts w:eastAsia="標楷體"/>
                <w:i/>
                <w:color w:val="000000" w:themeColor="text1"/>
                <w:sz w:val="28"/>
                <w:szCs w:val="28"/>
              </w:rPr>
            </w:pPr>
            <w:r w:rsidRPr="003E33FE">
              <w:rPr>
                <w:rFonts w:eastAsia="標楷體"/>
                <w:color w:val="000000" w:themeColor="text1"/>
                <w:sz w:val="28"/>
                <w:szCs w:val="28"/>
              </w:rPr>
              <w:t>日期：</w:t>
            </w: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地點：</w:t>
            </w:r>
            <w:r w:rsidRPr="003E33FE">
              <w:rPr>
                <w:rFonts w:eastAsia="標楷體"/>
                <w:color w:val="000000" w:themeColor="text1"/>
                <w:sz w:val="28"/>
                <w:szCs w:val="28"/>
              </w:rPr>
              <w:t>_________</w:t>
            </w:r>
          </w:p>
        </w:tc>
      </w:tr>
    </w:tbl>
    <w:p w:rsidR="004A587E" w:rsidRPr="003E33FE" w:rsidRDefault="004A587E" w:rsidP="004A587E">
      <w:pPr>
        <w:rPr>
          <w:rFonts w:eastAsia="標楷體"/>
          <w:color w:val="000000" w:themeColor="text1"/>
        </w:rPr>
      </w:pPr>
      <w:r w:rsidRPr="003E33FE">
        <w:rPr>
          <w:rFonts w:eastAsia="標楷體"/>
          <w:color w:val="000000" w:themeColor="text1"/>
        </w:rPr>
        <w:tab/>
      </w:r>
    </w:p>
    <w:p w:rsidR="004A587E" w:rsidRPr="003E33FE" w:rsidRDefault="004A587E" w:rsidP="004A587E">
      <w:pPr>
        <w:spacing w:line="600" w:lineRule="exact"/>
        <w:jc w:val="center"/>
        <w:rPr>
          <w:rFonts w:eastAsia="標楷體"/>
          <w:b/>
          <w:color w:val="000000" w:themeColor="text1"/>
          <w:sz w:val="36"/>
          <w:szCs w:val="36"/>
        </w:rPr>
        <w:sectPr w:rsidR="004A587E" w:rsidRPr="003E33FE" w:rsidSect="00615BB6">
          <w:footerReference w:type="default" r:id="rId11"/>
          <w:footerReference w:type="first" r:id="rId12"/>
          <w:pgSz w:w="11906" w:h="16838"/>
          <w:pgMar w:top="720" w:right="720" w:bottom="720" w:left="720" w:header="510" w:footer="397" w:gutter="0"/>
          <w:cols w:space="425"/>
          <w:titlePg/>
          <w:docGrid w:type="lines" w:linePitch="360"/>
        </w:sectPr>
      </w:pPr>
      <w:r w:rsidRPr="003E33FE">
        <w:rPr>
          <w:rFonts w:eastAsia="標楷體"/>
          <w:b/>
          <w:color w:val="000000" w:themeColor="text1"/>
          <w:sz w:val="36"/>
          <w:szCs w:val="36"/>
        </w:rPr>
        <w:tab/>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00CE0719">
        <w:rPr>
          <w:rFonts w:eastAsia="標楷體"/>
          <w:b/>
          <w:color w:val="000000" w:themeColor="text1"/>
          <w:sz w:val="36"/>
          <w:szCs w:val="36"/>
        </w:rPr>
        <w:t>2</w:t>
      </w:r>
      <w:r w:rsidR="00516B7D">
        <w:rPr>
          <w:rFonts w:eastAsia="標楷體"/>
          <w:b/>
          <w:color w:val="000000" w:themeColor="text1"/>
          <w:sz w:val="36"/>
          <w:szCs w:val="36"/>
        </w:rPr>
        <w:t>-1</w:t>
      </w:r>
      <w:r w:rsidRPr="003E33FE">
        <w:rPr>
          <w:rFonts w:eastAsia="標楷體"/>
          <w:b/>
          <w:color w:val="000000" w:themeColor="text1"/>
          <w:sz w:val="36"/>
          <w:szCs w:val="36"/>
        </w:rPr>
        <w:t>、觀察紀錄表</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170"/>
        <w:gridCol w:w="2594"/>
        <w:gridCol w:w="501"/>
        <w:gridCol w:w="8"/>
        <w:gridCol w:w="427"/>
        <w:gridCol w:w="1134"/>
        <w:gridCol w:w="1276"/>
        <w:gridCol w:w="90"/>
        <w:gridCol w:w="52"/>
        <w:gridCol w:w="472"/>
        <w:gridCol w:w="59"/>
        <w:gridCol w:w="555"/>
        <w:gridCol w:w="31"/>
        <w:gridCol w:w="584"/>
      </w:tblGrid>
      <w:tr w:rsidR="004A587E" w:rsidRPr="003E33FE" w:rsidTr="00516B7D">
        <w:trPr>
          <w:cantSplit/>
          <w:trHeight w:val="800"/>
        </w:trPr>
        <w:tc>
          <w:tcPr>
            <w:tcW w:w="2594" w:type="dxa"/>
            <w:gridSpan w:val="2"/>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594" w:type="dxa"/>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1134" w:type="dxa"/>
            <w:tcBorders>
              <w:top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top w:val="single" w:sz="12" w:space="0" w:color="auto"/>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1134" w:type="dxa"/>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rPr>
            </w:pPr>
          </w:p>
        </w:tc>
        <w:tc>
          <w:tcPr>
            <w:tcW w:w="2070" w:type="dxa"/>
            <w:gridSpan w:val="4"/>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119" w:type="dxa"/>
            <w:gridSpan w:val="8"/>
            <w:tcBorders>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cantSplit/>
          <w:trHeight w:val="800"/>
        </w:trPr>
        <w:tc>
          <w:tcPr>
            <w:tcW w:w="2594" w:type="dxa"/>
            <w:gridSpan w:val="2"/>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594" w:type="dxa"/>
            <w:tcBorders>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2070" w:type="dxa"/>
            <w:gridSpan w:val="4"/>
            <w:tcBorders>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119" w:type="dxa"/>
            <w:gridSpan w:val="8"/>
            <w:tcBorders>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cantSplit/>
          <w:trHeight w:val="235"/>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層面</w:t>
            </w:r>
          </w:p>
        </w:tc>
        <w:tc>
          <w:tcPr>
            <w:tcW w:w="5273"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927"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753" w:type="dxa"/>
            <w:gridSpan w:val="6"/>
            <w:tcBorders>
              <w:top w:val="single" w:sz="12"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91"/>
        </w:trPr>
        <w:tc>
          <w:tcPr>
            <w:tcW w:w="424" w:type="dxa"/>
            <w:vMerge/>
            <w:tcBorders>
              <w:left w:val="single" w:sz="12" w:space="0" w:color="auto"/>
            </w:tcBorders>
          </w:tcPr>
          <w:p w:rsidR="004A587E" w:rsidRPr="003E33FE" w:rsidRDefault="004A587E" w:rsidP="00516B7D">
            <w:pPr>
              <w:jc w:val="center"/>
              <w:rPr>
                <w:rFonts w:eastAsia="標楷體"/>
                <w:color w:val="000000" w:themeColor="text1"/>
              </w:rPr>
            </w:pPr>
          </w:p>
        </w:tc>
        <w:tc>
          <w:tcPr>
            <w:tcW w:w="5273" w:type="dxa"/>
            <w:gridSpan w:val="4"/>
            <w:vMerge/>
          </w:tcPr>
          <w:p w:rsidR="004A587E" w:rsidRPr="003E33FE" w:rsidRDefault="004A587E" w:rsidP="00516B7D">
            <w:pPr>
              <w:jc w:val="center"/>
              <w:rPr>
                <w:rFonts w:eastAsia="標楷體"/>
                <w:color w:val="000000" w:themeColor="text1"/>
              </w:rPr>
            </w:pPr>
          </w:p>
        </w:tc>
        <w:tc>
          <w:tcPr>
            <w:tcW w:w="2927" w:type="dxa"/>
            <w:gridSpan w:val="4"/>
            <w:vMerge/>
          </w:tcPr>
          <w:p w:rsidR="004A587E" w:rsidRPr="003E33FE" w:rsidRDefault="004A587E" w:rsidP="00516B7D">
            <w:pPr>
              <w:jc w:val="center"/>
              <w:rPr>
                <w:rFonts w:eastAsia="標楷體"/>
                <w:color w:val="000000" w:themeColor="text1"/>
              </w:rPr>
            </w:pPr>
          </w:p>
        </w:tc>
        <w:tc>
          <w:tcPr>
            <w:tcW w:w="583" w:type="dxa"/>
            <w:gridSpan w:val="3"/>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586" w:type="dxa"/>
            <w:gridSpan w:val="2"/>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584" w:type="dxa"/>
            <w:tcBorders>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A</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課</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程</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設</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計</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教</w:t>
            </w:r>
          </w:p>
          <w:p w:rsidR="004A587E" w:rsidRPr="003E33FE" w:rsidRDefault="004A587E" w:rsidP="00516B7D">
            <w:pPr>
              <w:jc w:val="center"/>
              <w:rPr>
                <w:rFonts w:eastAsia="標楷體"/>
                <w:color w:val="000000" w:themeColor="text1"/>
              </w:rPr>
            </w:pPr>
            <w:r w:rsidRPr="003E33FE">
              <w:rPr>
                <w:rFonts w:eastAsia="標楷體"/>
                <w:color w:val="000000" w:themeColor="text1"/>
              </w:rPr>
              <w:t>學</w:t>
            </w: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t>A-2</w:t>
            </w:r>
            <w:r w:rsidRPr="003E33FE">
              <w:rPr>
                <w:rFonts w:eastAsia="標楷體"/>
                <w:bCs/>
                <w:color w:val="000000" w:themeColor="text1"/>
              </w:rPr>
              <w:t>掌握教材內容，實施教學活動，促進學生學習。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A-2-1</w:t>
            </w:r>
            <w:r w:rsidRPr="003E33FE">
              <w:rPr>
                <w:rFonts w:eastAsia="標楷體"/>
                <w:bCs/>
                <w:color w:val="000000" w:themeColor="text1"/>
              </w:rPr>
              <w:t>有效連結學生的新舊知能或生活經驗，引發與維持學生學習動機。</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A-2-2 </w:t>
            </w:r>
            <w:r w:rsidRPr="003E33FE">
              <w:rPr>
                <w:rFonts w:eastAsia="標楷體"/>
                <w:bCs/>
                <w:color w:val="000000" w:themeColor="text1"/>
              </w:rPr>
              <w:t>清晰呈現教材內容，協助學生習得重要概念、原則或技能。</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A-2-3 </w:t>
            </w:r>
            <w:r w:rsidRPr="003E33FE">
              <w:rPr>
                <w:rFonts w:eastAsia="標楷體"/>
                <w:bCs/>
                <w:color w:val="000000" w:themeColor="text1"/>
              </w:rPr>
              <w:t>提供適當的練習或活動，以理解或熟練學習內容。</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jc w:val="both"/>
              <w:rPr>
                <w:rFonts w:eastAsia="標楷體"/>
                <w:b/>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A-2-4 </w:t>
            </w:r>
            <w:r w:rsidRPr="003E33FE">
              <w:rPr>
                <w:rFonts w:eastAsia="標楷體"/>
                <w:bCs/>
                <w:color w:val="000000" w:themeColor="text1"/>
              </w:rPr>
              <w:t>完成每個學習活動後，適時歸納或總結學習重點。</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t>A-3</w:t>
            </w:r>
            <w:r w:rsidRPr="003E33FE">
              <w:rPr>
                <w:rFonts w:eastAsia="標楷體"/>
                <w:bCs/>
                <w:color w:val="000000" w:themeColor="text1"/>
              </w:rPr>
              <w:t>運用適切教學策略與溝通技巧，幫助學生學習。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A-3-1 </w:t>
            </w:r>
            <w:r w:rsidRPr="003E33FE">
              <w:rPr>
                <w:rFonts w:eastAsia="標楷體"/>
                <w:bCs/>
                <w:color w:val="000000" w:themeColor="text1"/>
              </w:rPr>
              <w:t>運用適切的教學方法，引導學生思考、討論或實作。</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（請文字敘述，至少條列二項具體事實摘要）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A-3-2 </w:t>
            </w:r>
            <w:r w:rsidRPr="003E33FE">
              <w:rPr>
                <w:rFonts w:eastAsia="標楷體"/>
                <w:bCs/>
                <w:color w:val="000000" w:themeColor="text1"/>
              </w:rPr>
              <w:t>教學活動中融入學習策略的指導。</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A-3-3 </w:t>
            </w:r>
            <w:r w:rsidRPr="003E33FE">
              <w:rPr>
                <w:rFonts w:eastAsia="標楷體"/>
                <w:bCs/>
                <w:color w:val="000000" w:themeColor="text1"/>
              </w:rPr>
              <w:t>運用口語、非口語、教室走動等溝通技巧，幫助學生學習。</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r w:rsidRPr="003E33FE">
              <w:rPr>
                <w:rFonts w:eastAsia="標楷體"/>
                <w:bCs/>
                <w:color w:val="000000" w:themeColor="text1"/>
              </w:rPr>
              <w:t>A-4</w:t>
            </w:r>
            <w:r w:rsidRPr="003E33FE">
              <w:rPr>
                <w:rFonts w:eastAsia="標楷體"/>
                <w:bCs/>
                <w:color w:val="000000" w:themeColor="text1"/>
              </w:rPr>
              <w:t>運用多元評量方式評估學生能力，提供學習回饋並調整教學。</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A-4-1</w:t>
            </w:r>
            <w:r w:rsidRPr="003E33FE">
              <w:rPr>
                <w:rFonts w:eastAsia="標楷體"/>
                <w:bCs/>
                <w:color w:val="000000" w:themeColor="text1"/>
              </w:rPr>
              <w:t>運用多元評量方式，評估學生學習成效。</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A-4-2 </w:t>
            </w:r>
            <w:r w:rsidRPr="003E33FE">
              <w:rPr>
                <w:rFonts w:eastAsia="標楷體"/>
                <w:bCs/>
                <w:color w:val="000000" w:themeColor="text1"/>
              </w:rPr>
              <w:t>分析評量結果，適時提供學生適切的學習回饋。</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ind w:left="163" w:hangingChars="68" w:hanging="163"/>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A-4-3</w:t>
            </w:r>
            <w:r w:rsidRPr="003E33FE">
              <w:rPr>
                <w:rFonts w:eastAsia="標楷體"/>
                <w:bCs/>
                <w:color w:val="000000" w:themeColor="text1"/>
              </w:rPr>
              <w:t>根據評量結果，調整教學。</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A-4-4 </w:t>
            </w:r>
            <w:r w:rsidRPr="003E33FE">
              <w:rPr>
                <w:rFonts w:eastAsia="標楷體"/>
                <w:bCs/>
                <w:color w:val="000000" w:themeColor="text1"/>
              </w:rPr>
              <w:t>運用評量結果，規劃實施充實或補強性課程。</w:t>
            </w:r>
            <w:r w:rsidRPr="003E33FE">
              <w:rPr>
                <w:rFonts w:eastAsia="標楷體"/>
                <w:bCs/>
                <w:color w:val="000000" w:themeColor="text1"/>
              </w:rPr>
              <w:t>(</w:t>
            </w:r>
            <w:r w:rsidRPr="003E33FE">
              <w:rPr>
                <w:rFonts w:eastAsia="標楷體"/>
                <w:bCs/>
                <w:color w:val="000000" w:themeColor="text1"/>
              </w:rPr>
              <w:t>選用</w:t>
            </w:r>
            <w:r w:rsidRPr="003E33FE">
              <w:rPr>
                <w:rFonts w:eastAsia="標楷體"/>
                <w:bCs/>
                <w:color w:val="000000" w:themeColor="text1"/>
              </w:rPr>
              <w:t>)</w:t>
            </w:r>
          </w:p>
        </w:tc>
        <w:tc>
          <w:tcPr>
            <w:tcW w:w="4680" w:type="dxa"/>
            <w:gridSpan w:val="10"/>
            <w:vMerge/>
            <w:tcBorders>
              <w:bottom w:val="single" w:sz="12" w:space="0" w:color="auto"/>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340"/>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層面</w:t>
            </w:r>
          </w:p>
        </w:tc>
        <w:tc>
          <w:tcPr>
            <w:tcW w:w="5265" w:type="dxa"/>
            <w:gridSpan w:val="3"/>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845"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843" w:type="dxa"/>
            <w:gridSpan w:val="7"/>
            <w:tcBorders>
              <w:top w:val="single" w:sz="12" w:space="0" w:color="auto"/>
              <w:bottom w:val="single" w:sz="4"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85"/>
        </w:trPr>
        <w:tc>
          <w:tcPr>
            <w:tcW w:w="424" w:type="dxa"/>
            <w:vMerge/>
            <w:tcBorders>
              <w:left w:val="single" w:sz="12" w:space="0" w:color="auto"/>
            </w:tcBorders>
            <w:vAlign w:val="center"/>
          </w:tcPr>
          <w:p w:rsidR="004A587E" w:rsidRPr="003E33FE" w:rsidRDefault="004A587E" w:rsidP="00516B7D">
            <w:pPr>
              <w:jc w:val="center"/>
              <w:rPr>
                <w:rFonts w:eastAsia="標楷體"/>
                <w:color w:val="000000" w:themeColor="text1"/>
              </w:rPr>
            </w:pPr>
          </w:p>
        </w:tc>
        <w:tc>
          <w:tcPr>
            <w:tcW w:w="5265" w:type="dxa"/>
            <w:gridSpan w:val="3"/>
            <w:vMerge/>
            <w:vAlign w:val="center"/>
          </w:tcPr>
          <w:p w:rsidR="004A587E" w:rsidRPr="003E33FE" w:rsidRDefault="004A587E" w:rsidP="00516B7D">
            <w:pPr>
              <w:jc w:val="center"/>
              <w:rPr>
                <w:rFonts w:eastAsia="標楷體"/>
                <w:color w:val="000000" w:themeColor="text1"/>
              </w:rPr>
            </w:pPr>
          </w:p>
        </w:tc>
        <w:tc>
          <w:tcPr>
            <w:tcW w:w="2845" w:type="dxa"/>
            <w:gridSpan w:val="4"/>
            <w:vMerge/>
            <w:vAlign w:val="center"/>
          </w:tcPr>
          <w:p w:rsidR="004A587E" w:rsidRPr="003E33FE" w:rsidRDefault="004A587E" w:rsidP="00516B7D">
            <w:pPr>
              <w:jc w:val="center"/>
              <w:rPr>
                <w:rFonts w:eastAsia="標楷體"/>
                <w:color w:val="000000" w:themeColor="text1"/>
              </w:rPr>
            </w:pPr>
          </w:p>
        </w:tc>
        <w:tc>
          <w:tcPr>
            <w:tcW w:w="614" w:type="dxa"/>
            <w:gridSpan w:val="3"/>
            <w:tcBorders>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614" w:type="dxa"/>
            <w:gridSpan w:val="2"/>
            <w:tcBorders>
              <w:left w:val="single" w:sz="4" w:space="0" w:color="auto"/>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615" w:type="dxa"/>
            <w:gridSpan w:val="2"/>
            <w:tcBorders>
              <w:left w:val="single" w:sz="4" w:space="0" w:color="auto"/>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B</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班</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級</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經</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營</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輔</w:t>
            </w:r>
          </w:p>
          <w:p w:rsidR="004A587E" w:rsidRPr="003E33FE" w:rsidRDefault="004A587E" w:rsidP="00516B7D">
            <w:pPr>
              <w:jc w:val="center"/>
              <w:rPr>
                <w:rFonts w:eastAsia="標楷體"/>
                <w:color w:val="000000" w:themeColor="text1"/>
              </w:rPr>
            </w:pPr>
            <w:r w:rsidRPr="003E33FE">
              <w:rPr>
                <w:rFonts w:eastAsia="標楷體"/>
                <w:color w:val="000000" w:themeColor="text1"/>
              </w:rPr>
              <w:t>導</w:t>
            </w: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B-1</w:t>
            </w:r>
            <w:r w:rsidRPr="003E33FE">
              <w:rPr>
                <w:rFonts w:eastAsia="標楷體"/>
                <w:bCs/>
                <w:color w:val="000000" w:themeColor="text1"/>
              </w:rPr>
              <w:t>建立課堂規範，並適切回應學生的行為表現。</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B-1-1 </w:t>
            </w:r>
            <w:r w:rsidRPr="003E33FE">
              <w:rPr>
                <w:rFonts w:eastAsia="標楷體"/>
                <w:bCs/>
                <w:color w:val="000000" w:themeColor="text1"/>
              </w:rPr>
              <w:t>建立有助於學生學習的課堂規範。</w:t>
            </w:r>
          </w:p>
        </w:tc>
        <w:tc>
          <w:tcPr>
            <w:tcW w:w="4688" w:type="dxa"/>
            <w:gridSpan w:val="11"/>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B-1-2 </w:t>
            </w:r>
            <w:r w:rsidRPr="003E33FE">
              <w:rPr>
                <w:rFonts w:eastAsia="標楷體"/>
                <w:bCs/>
                <w:color w:val="000000" w:themeColor="text1"/>
              </w:rPr>
              <w:t>適切引導或回應學生的行為表現。</w:t>
            </w:r>
          </w:p>
        </w:tc>
        <w:tc>
          <w:tcPr>
            <w:tcW w:w="4688" w:type="dxa"/>
            <w:gridSpan w:val="11"/>
            <w:vMerge/>
            <w:tcBorders>
              <w:bottom w:val="single" w:sz="4" w:space="0" w:color="auto"/>
              <w:right w:val="single" w:sz="12" w:space="0" w:color="auto"/>
            </w:tcBorders>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B-2</w:t>
            </w:r>
            <w:r w:rsidRPr="003E33FE">
              <w:rPr>
                <w:rFonts w:eastAsia="標楷體"/>
                <w:bCs/>
                <w:color w:val="000000" w:themeColor="text1"/>
              </w:rPr>
              <w:t>安排學習情境，促進師生互動。</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B-2-1 </w:t>
            </w:r>
            <w:r w:rsidRPr="003E33FE">
              <w:rPr>
                <w:rFonts w:eastAsia="標楷體"/>
                <w:bCs/>
                <w:color w:val="000000" w:themeColor="text1"/>
              </w:rPr>
              <w:t>安排適切的教學環境與設施，促進師生互動與學生學習。</w:t>
            </w:r>
          </w:p>
        </w:tc>
        <w:tc>
          <w:tcPr>
            <w:tcW w:w="4688" w:type="dxa"/>
            <w:gridSpan w:val="11"/>
            <w:vMerge w:val="restart"/>
            <w:tcBorders>
              <w:top w:val="nil"/>
              <w:left w:val="single" w:sz="4" w:space="0" w:color="auto"/>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B-2-2 </w:t>
            </w:r>
            <w:r w:rsidRPr="003E33FE">
              <w:rPr>
                <w:rFonts w:eastAsia="標楷體"/>
                <w:bCs/>
                <w:color w:val="000000" w:themeColor="text1"/>
              </w:rPr>
              <w:t>營造溫暖的學習氣氛，促進師生之間的合作關係。</w:t>
            </w:r>
          </w:p>
        </w:tc>
        <w:tc>
          <w:tcPr>
            <w:tcW w:w="4688" w:type="dxa"/>
            <w:gridSpan w:val="11"/>
            <w:vMerge/>
            <w:tcBorders>
              <w:left w:val="single" w:sz="4" w:space="0" w:color="auto"/>
              <w:bottom w:val="single" w:sz="12" w:space="0" w:color="auto"/>
              <w:right w:val="single" w:sz="12" w:space="0" w:color="auto"/>
            </w:tcBorders>
          </w:tcPr>
          <w:p w:rsidR="004A587E" w:rsidRPr="003E33FE" w:rsidRDefault="004A587E" w:rsidP="00516B7D">
            <w:pPr>
              <w:spacing w:line="276" w:lineRule="auto"/>
              <w:rPr>
                <w:rFonts w:eastAsia="標楷體"/>
                <w:color w:val="000000" w:themeColor="text1"/>
              </w:rPr>
            </w:pPr>
          </w:p>
        </w:tc>
      </w:tr>
    </w:tbl>
    <w:p w:rsidR="004A587E" w:rsidRPr="003E33FE" w:rsidRDefault="004A587E" w:rsidP="004A587E">
      <w:pPr>
        <w:rPr>
          <w:rFonts w:eastAsia="標楷體"/>
          <w:color w:val="000000" w:themeColor="text1"/>
        </w:rPr>
      </w:pPr>
      <w:r w:rsidRPr="003E33FE">
        <w:rPr>
          <w:rFonts w:eastAsia="標楷體"/>
          <w:color w:val="000000" w:themeColor="text1"/>
        </w:rPr>
        <w:br w:type="page"/>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3</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公開授課－觀察後回饋會談紀錄表</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4A587E" w:rsidRPr="003E33FE" w:rsidTr="00516B7D">
        <w:trPr>
          <w:trHeight w:val="800"/>
        </w:trPr>
        <w:tc>
          <w:tcPr>
            <w:tcW w:w="265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8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782"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519"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trHeight w:val="800"/>
        </w:trPr>
        <w:tc>
          <w:tcPr>
            <w:tcW w:w="2650"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601"/>
        </w:trPr>
        <w:tc>
          <w:tcPr>
            <w:tcW w:w="10602" w:type="dxa"/>
            <w:gridSpan w:val="6"/>
            <w:tcBorders>
              <w:top w:val="single" w:sz="12" w:space="0" w:color="auto"/>
            </w:tcBorders>
            <w:shd w:val="clear" w:color="auto" w:fill="D0CECE" w:themeFill="background2" w:themeFillShade="E6"/>
          </w:tcPr>
          <w:p w:rsidR="004A587E" w:rsidRPr="003E33FE" w:rsidRDefault="004A587E" w:rsidP="00516B7D">
            <w:pPr>
              <w:spacing w:line="480" w:lineRule="exact"/>
              <w:rPr>
                <w:rFonts w:eastAsia="標楷體"/>
                <w:color w:val="000000" w:themeColor="text1"/>
                <w:sz w:val="28"/>
                <w:szCs w:val="28"/>
              </w:rPr>
            </w:pPr>
            <w:r w:rsidRPr="003E33FE">
              <w:rPr>
                <w:rFonts w:eastAsia="標楷體"/>
                <w:color w:val="000000" w:themeColor="text1"/>
                <w:sz w:val="28"/>
                <w:szCs w:val="28"/>
              </w:rPr>
              <w:t>請依據</w:t>
            </w:r>
            <w:r w:rsidRPr="003E33FE">
              <w:rPr>
                <w:rFonts w:eastAsia="標楷體" w:hint="eastAsia"/>
                <w:color w:val="000000" w:themeColor="text1"/>
                <w:sz w:val="28"/>
                <w:szCs w:val="28"/>
              </w:rPr>
              <w:t>教學</w:t>
            </w:r>
            <w:r w:rsidRPr="003E33FE">
              <w:rPr>
                <w:rFonts w:eastAsia="標楷體"/>
                <w:color w:val="000000" w:themeColor="text1"/>
                <w:sz w:val="28"/>
                <w:szCs w:val="28"/>
              </w:rPr>
              <w:t>觀察工具之紀錄分析內容，與授課教師討論後填寫：</w:t>
            </w: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教與學之優點及特色（含教師教學行為、學生學習表現、師生互動與學生同儕互動之情形）：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教與學待調整或</w:t>
            </w:r>
            <w:r>
              <w:rPr>
                <w:rFonts w:eastAsia="標楷體" w:hint="eastAsia"/>
                <w:color w:val="000000" w:themeColor="text1"/>
                <w:sz w:val="28"/>
                <w:szCs w:val="28"/>
              </w:rPr>
              <w:t>精進</w:t>
            </w:r>
            <w:r w:rsidRPr="003E33FE">
              <w:rPr>
                <w:rFonts w:eastAsia="標楷體"/>
                <w:color w:val="000000" w:themeColor="text1"/>
                <w:sz w:val="28"/>
                <w:szCs w:val="28"/>
              </w:rPr>
              <w:t>之處（含教師教學行為、學生學習表現、師生互動與學生同儕互動之情形）：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378"/>
        </w:trPr>
        <w:tc>
          <w:tcPr>
            <w:tcW w:w="10602" w:type="dxa"/>
            <w:gridSpan w:val="6"/>
          </w:tcPr>
          <w:p w:rsidR="004A587E" w:rsidRPr="003E33FE" w:rsidRDefault="004A587E" w:rsidP="00516B7D">
            <w:pPr>
              <w:pStyle w:val="a3"/>
              <w:numPr>
                <w:ilvl w:val="0"/>
                <w:numId w:val="13"/>
              </w:numPr>
              <w:spacing w:afterLines="50" w:after="180" w:line="480" w:lineRule="exact"/>
              <w:ind w:leftChars="0" w:left="661" w:hangingChars="236" w:hanging="661"/>
              <w:jc w:val="both"/>
              <w:rPr>
                <w:rFonts w:eastAsia="標楷體"/>
                <w:color w:val="000000" w:themeColor="text1"/>
                <w:sz w:val="28"/>
                <w:szCs w:val="28"/>
              </w:rPr>
            </w:pPr>
            <w:r w:rsidRPr="003E33FE">
              <w:rPr>
                <w:rFonts w:eastAsia="標楷體"/>
                <w:color w:val="000000" w:themeColor="text1"/>
                <w:sz w:val="28"/>
                <w:szCs w:val="28"/>
              </w:rPr>
              <w:t>授課教師預定專業成長計畫（於回饋人員</w:t>
            </w:r>
            <w:r w:rsidRPr="003E33FE">
              <w:rPr>
                <w:rFonts w:eastAsia="標楷體" w:hint="eastAsia"/>
                <w:color w:val="000000" w:themeColor="text1"/>
                <w:sz w:val="28"/>
                <w:szCs w:val="28"/>
              </w:rPr>
              <w:t>綜合觀察前會談紀錄及教學</w:t>
            </w:r>
            <w:r w:rsidRPr="003E33FE">
              <w:rPr>
                <w:rFonts w:eastAsia="標楷體"/>
                <w:color w:val="000000" w:themeColor="text1"/>
                <w:sz w:val="28"/>
                <w:szCs w:val="28"/>
              </w:rPr>
              <w:t>觀察工具之紀錄分析內容</w:t>
            </w:r>
            <w:r w:rsidRPr="003E33FE">
              <w:rPr>
                <w:rFonts w:eastAsia="標楷體" w:hint="eastAsia"/>
                <w:color w:val="000000" w:themeColor="text1"/>
                <w:sz w:val="28"/>
                <w:szCs w:val="28"/>
              </w:rPr>
              <w:t>，並</w:t>
            </w:r>
            <w:r w:rsidRPr="003E33FE">
              <w:rPr>
                <w:rFonts w:eastAsia="標楷體"/>
                <w:color w:val="000000" w:themeColor="text1"/>
                <w:sz w:val="28"/>
                <w:szCs w:val="28"/>
              </w:rPr>
              <w:t>與授課教師討論</w:t>
            </w:r>
            <w:r w:rsidRPr="003E33FE">
              <w:rPr>
                <w:rFonts w:eastAsia="標楷體" w:hint="eastAsia"/>
                <w:color w:val="000000" w:themeColor="text1"/>
                <w:sz w:val="28"/>
                <w:szCs w:val="28"/>
              </w:rPr>
              <w:t>共同擬定</w:t>
            </w:r>
            <w:r w:rsidRPr="003E33FE">
              <w:rPr>
                <w:rFonts w:eastAsia="標楷體"/>
                <w:color w:val="000000" w:themeColor="text1"/>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4A587E" w:rsidRPr="003E33FE" w:rsidTr="00516B7D">
              <w:trPr>
                <w:trHeight w:val="487"/>
                <w:jc w:val="center"/>
              </w:trPr>
              <w:tc>
                <w:tcPr>
                  <w:tcW w:w="1475"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hint="eastAsia"/>
                      <w:color w:val="000000" w:themeColor="text1"/>
                      <w:sz w:val="28"/>
                    </w:rPr>
                    <w:t>專業</w:t>
                  </w:r>
                  <w:r w:rsidRPr="003E33FE">
                    <w:rPr>
                      <w:rFonts w:eastAsia="標楷體"/>
                      <w:color w:val="000000" w:themeColor="text1"/>
                      <w:sz w:val="28"/>
                    </w:rPr>
                    <w:t>成長指標</w:t>
                  </w:r>
                </w:p>
              </w:tc>
              <w:tc>
                <w:tcPr>
                  <w:tcW w:w="2681" w:type="dxa"/>
                  <w:vAlign w:val="center"/>
                </w:tcPr>
                <w:p w:rsidR="004A587E" w:rsidRPr="00C04B11" w:rsidRDefault="004A587E" w:rsidP="00516B7D">
                  <w:pPr>
                    <w:spacing w:line="360" w:lineRule="exact"/>
                    <w:jc w:val="center"/>
                    <w:rPr>
                      <w:rFonts w:eastAsia="標楷體"/>
                      <w:color w:val="000000" w:themeColor="text1"/>
                      <w:sz w:val="28"/>
                    </w:rPr>
                  </w:pPr>
                  <w:r w:rsidRPr="003E33FE">
                    <w:rPr>
                      <w:rFonts w:eastAsia="標楷體" w:hint="eastAsia"/>
                      <w:color w:val="000000" w:themeColor="text1"/>
                      <w:sz w:val="28"/>
                    </w:rPr>
                    <w:t>專業</w:t>
                  </w:r>
                  <w:r>
                    <w:rPr>
                      <w:rFonts w:eastAsia="標楷體"/>
                      <w:color w:val="000000" w:themeColor="text1"/>
                      <w:sz w:val="28"/>
                    </w:rPr>
                    <w:t>成長方</w:t>
                  </w:r>
                  <w:r>
                    <w:rPr>
                      <w:rFonts w:eastAsia="標楷體" w:hint="eastAsia"/>
                      <w:color w:val="000000" w:themeColor="text1"/>
                      <w:sz w:val="28"/>
                    </w:rPr>
                    <w:t>向</w:t>
                  </w:r>
                </w:p>
              </w:tc>
              <w:tc>
                <w:tcPr>
                  <w:tcW w:w="3613"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內容概要說明</w:t>
                  </w:r>
                </w:p>
              </w:tc>
              <w:tc>
                <w:tcPr>
                  <w:tcW w:w="1417"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協助或合作人員</w:t>
                  </w:r>
                </w:p>
              </w:tc>
              <w:tc>
                <w:tcPr>
                  <w:tcW w:w="1250"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預計完成日期</w:t>
                  </w: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bl>
          <w:p w:rsidR="004A587E" w:rsidRPr="003E33FE" w:rsidRDefault="004A587E" w:rsidP="00516B7D">
            <w:pPr>
              <w:spacing w:line="320" w:lineRule="exact"/>
              <w:rPr>
                <w:rFonts w:eastAsia="標楷體"/>
                <w:color w:val="000000" w:themeColor="text1"/>
                <w:sz w:val="22"/>
                <w:szCs w:val="28"/>
              </w:rPr>
            </w:pPr>
            <w:r w:rsidRPr="003E33FE">
              <w:rPr>
                <w:rFonts w:eastAsia="標楷體"/>
                <w:color w:val="000000" w:themeColor="text1"/>
                <w:sz w:val="22"/>
                <w:szCs w:val="28"/>
              </w:rPr>
              <w:t>備註：</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專業成長指標</w:t>
            </w:r>
            <w:r w:rsidRPr="003E33FE">
              <w:rPr>
                <w:rFonts w:eastAsia="標楷體" w:hint="eastAsia"/>
                <w:color w:val="000000" w:themeColor="text1"/>
                <w:sz w:val="22"/>
                <w:szCs w:val="28"/>
              </w:rPr>
              <w:t>可參酌搭配教師專業發展規準</w:t>
            </w:r>
            <w:r w:rsidRPr="003E33FE">
              <w:rPr>
                <w:rFonts w:eastAsia="標楷體" w:hint="eastAsia"/>
                <w:color w:val="000000" w:themeColor="text1"/>
                <w:sz w:val="22"/>
                <w:szCs w:val="28"/>
              </w:rPr>
              <w:t>C</w:t>
            </w:r>
            <w:r w:rsidRPr="003E33FE">
              <w:rPr>
                <w:rFonts w:eastAsia="標楷體" w:hint="eastAsia"/>
                <w:color w:val="000000" w:themeColor="text1"/>
                <w:sz w:val="22"/>
                <w:szCs w:val="28"/>
              </w:rPr>
              <w:t>層面「專業精進與責任」，擬定個人專業成長計畫。</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專業成長方向</w:t>
            </w:r>
            <w:r w:rsidRPr="00C04B11">
              <w:rPr>
                <w:rFonts w:eastAsia="標楷體" w:hint="eastAsia"/>
                <w:color w:val="000000" w:themeColor="text1"/>
                <w:sz w:val="22"/>
              </w:rPr>
              <w:t>包括：</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授課教師之「優點或特色」，可透過「分享或發表專業實踐或研究的成果」等方式進行專業成長。</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w:t>
            </w:r>
            <w:r>
              <w:rPr>
                <w:rFonts w:eastAsia="標楷體" w:hint="eastAsia"/>
                <w:color w:val="000000" w:themeColor="text1"/>
                <w:sz w:val="22"/>
              </w:rPr>
              <w:t>待調整或</w:t>
            </w:r>
            <w:r w:rsidRPr="00C04B11">
              <w:rPr>
                <w:rFonts w:eastAsia="標楷體" w:hint="eastAsia"/>
                <w:color w:val="000000" w:themeColor="text1"/>
                <w:sz w:val="22"/>
              </w:rPr>
              <w:t>精進之處」</w:t>
            </w:r>
            <w:r w:rsidRPr="00C04B11">
              <w:rPr>
                <w:rFonts w:eastAsia="標楷體" w:hint="eastAsia"/>
                <w:color w:val="000000" w:themeColor="text1"/>
                <w:sz w:val="22"/>
                <w:szCs w:val="28"/>
              </w:rPr>
              <w:t>，可透過「參與教育研習、進修與研究，並將所學融入專業實踐」等方式進行專業成長。</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內容概要說明</w:t>
            </w:r>
            <w:r w:rsidRPr="00C04B11">
              <w:rPr>
                <w:rFonts w:eastAsia="標楷體" w:hint="eastAsia"/>
                <w:color w:val="000000" w:themeColor="text1"/>
                <w:sz w:val="22"/>
              </w:rPr>
              <w:t>請簡述</w:t>
            </w:r>
            <w:r>
              <w:rPr>
                <w:rFonts w:eastAsia="標楷體" w:hint="eastAsia"/>
                <w:color w:val="000000" w:themeColor="text1"/>
                <w:sz w:val="22"/>
              </w:rPr>
              <w:t>，例如</w:t>
            </w:r>
            <w:r w:rsidRPr="00C04B11">
              <w:rPr>
                <w:rFonts w:eastAsia="標楷體"/>
                <w:color w:val="000000" w:themeColor="text1"/>
                <w:sz w:val="22"/>
              </w:rPr>
              <w:t>：</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t>優點或特色：</w:t>
            </w:r>
            <w:r w:rsidRPr="00C04B11">
              <w:rPr>
                <w:rFonts w:eastAsia="標楷體" w:hint="eastAsia"/>
                <w:color w:val="000000" w:themeColor="text1"/>
                <w:sz w:val="22"/>
              </w:rPr>
              <w:t>於校內外發表分享</w:t>
            </w:r>
            <w:r>
              <w:rPr>
                <w:rFonts w:eastAsia="標楷體" w:hint="eastAsia"/>
                <w:color w:val="000000" w:themeColor="text1"/>
                <w:sz w:val="22"/>
              </w:rPr>
              <w:t>或示範教學</w:t>
            </w:r>
            <w:r w:rsidRPr="00C04B11">
              <w:rPr>
                <w:rFonts w:eastAsia="標楷體" w:hint="eastAsia"/>
                <w:color w:val="000000" w:themeColor="text1"/>
                <w:sz w:val="22"/>
              </w:rPr>
              <w:t>、組</w:t>
            </w:r>
            <w:r>
              <w:rPr>
                <w:rFonts w:eastAsia="標楷體" w:hint="eastAsia"/>
                <w:color w:val="000000" w:themeColor="text1"/>
                <w:sz w:val="22"/>
              </w:rPr>
              <w:t>織或</w:t>
            </w:r>
            <w:r w:rsidRPr="00C04B11">
              <w:rPr>
                <w:rFonts w:eastAsia="標楷體" w:hint="eastAsia"/>
                <w:color w:val="000000" w:themeColor="text1"/>
                <w:sz w:val="22"/>
              </w:rPr>
              <w:t>領導社群</w:t>
            </w:r>
            <w:r>
              <w:rPr>
                <w:rFonts w:eastAsia="標楷體" w:hint="eastAsia"/>
                <w:color w:val="000000" w:themeColor="text1"/>
                <w:sz w:val="22"/>
              </w:rPr>
              <w:t>研發、</w:t>
            </w:r>
            <w:r w:rsidRPr="00C04B11">
              <w:rPr>
                <w:rFonts w:eastAsia="標楷體" w:hint="eastAsia"/>
                <w:color w:val="000000" w:themeColor="text1"/>
                <w:sz w:val="22"/>
              </w:rPr>
              <w:t>辦理</w:t>
            </w:r>
            <w:r>
              <w:rPr>
                <w:rFonts w:eastAsia="標楷體" w:hint="eastAsia"/>
                <w:color w:val="000000" w:themeColor="text1"/>
                <w:sz w:val="22"/>
              </w:rPr>
              <w:t>推廣活動等。</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t>待調整或</w:t>
            </w:r>
            <w:r w:rsidRPr="00C04B11">
              <w:rPr>
                <w:rFonts w:eastAsia="標楷體" w:hint="eastAsia"/>
                <w:color w:val="000000" w:themeColor="text1"/>
                <w:sz w:val="22"/>
              </w:rPr>
              <w:t>精進之處</w:t>
            </w:r>
            <w:r>
              <w:rPr>
                <w:rFonts w:eastAsia="標楷體" w:hint="eastAsia"/>
                <w:color w:val="000000" w:themeColor="text1"/>
                <w:sz w:val="22"/>
              </w:rPr>
              <w:t>：</w:t>
            </w:r>
            <w:r w:rsidRPr="00C04B11">
              <w:rPr>
                <w:rFonts w:eastAsia="標楷體"/>
                <w:color w:val="000000" w:themeColor="text1"/>
                <w:sz w:val="22"/>
              </w:rPr>
              <w:t>研讀書籍</w:t>
            </w:r>
            <w:r>
              <w:rPr>
                <w:rFonts w:eastAsia="標楷體" w:hint="eastAsia"/>
                <w:color w:val="000000" w:themeColor="text1"/>
                <w:sz w:val="22"/>
              </w:rPr>
              <w:t>或數位文獻</w:t>
            </w:r>
            <w:r w:rsidRPr="00C04B11">
              <w:rPr>
                <w:rFonts w:eastAsia="標楷體"/>
                <w:color w:val="000000" w:themeColor="text1"/>
                <w:sz w:val="22"/>
              </w:rPr>
              <w:t>、諮詢</w:t>
            </w:r>
            <w:r>
              <w:rPr>
                <w:rFonts w:eastAsia="標楷體" w:hint="eastAsia"/>
                <w:color w:val="000000" w:themeColor="text1"/>
                <w:sz w:val="22"/>
              </w:rPr>
              <w:t>專家</w:t>
            </w:r>
            <w:r w:rsidRPr="00C04B11">
              <w:rPr>
                <w:rFonts w:eastAsia="標楷體"/>
                <w:color w:val="000000" w:themeColor="text1"/>
                <w:sz w:val="22"/>
              </w:rPr>
              <w:t>教師</w:t>
            </w:r>
            <w:r>
              <w:rPr>
                <w:rFonts w:eastAsia="標楷體" w:hint="eastAsia"/>
                <w:color w:val="000000" w:themeColor="text1"/>
                <w:sz w:val="22"/>
              </w:rPr>
              <w:t>或學者</w:t>
            </w:r>
            <w:r w:rsidRPr="00C04B11">
              <w:rPr>
                <w:rFonts w:eastAsia="標楷體"/>
                <w:color w:val="000000" w:themeColor="text1"/>
                <w:sz w:val="22"/>
              </w:rPr>
              <w:t>、參加研習</w:t>
            </w:r>
            <w:r>
              <w:rPr>
                <w:rFonts w:eastAsia="標楷體" w:hint="eastAsia"/>
                <w:color w:val="000000" w:themeColor="text1"/>
                <w:sz w:val="22"/>
              </w:rPr>
              <w:t>或</w:t>
            </w:r>
            <w:r w:rsidRPr="00C04B11">
              <w:rPr>
                <w:rFonts w:eastAsia="標楷體"/>
                <w:color w:val="000000" w:themeColor="text1"/>
                <w:sz w:val="22"/>
              </w:rPr>
              <w:t>學習社群</w:t>
            </w:r>
            <w:r w:rsidRPr="00C04B11">
              <w:rPr>
                <w:rFonts w:eastAsia="標楷體" w:hint="eastAsia"/>
                <w:color w:val="000000" w:themeColor="text1"/>
                <w:sz w:val="22"/>
              </w:rPr>
              <w:t>、</w:t>
            </w:r>
            <w:r w:rsidRPr="00C04B11">
              <w:rPr>
                <w:rFonts w:eastAsia="標楷體"/>
                <w:color w:val="000000" w:themeColor="text1"/>
                <w:sz w:val="22"/>
              </w:rPr>
              <w:t>重新試驗教學</w:t>
            </w:r>
            <w:r>
              <w:rPr>
                <w:rFonts w:eastAsia="標楷體" w:hint="eastAsia"/>
                <w:color w:val="000000" w:themeColor="text1"/>
                <w:sz w:val="22"/>
              </w:rPr>
              <w:t>、</w:t>
            </w:r>
            <w:r w:rsidRPr="00C04B11">
              <w:rPr>
                <w:rFonts w:eastAsia="標楷體" w:hint="eastAsia"/>
                <w:color w:val="000000" w:themeColor="text1"/>
                <w:sz w:val="22"/>
              </w:rPr>
              <w:t>進行教學行動研究等。</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8"/>
                <w:szCs w:val="28"/>
              </w:rPr>
            </w:pPr>
            <w:r w:rsidRPr="003E33FE">
              <w:rPr>
                <w:rFonts w:eastAsia="標楷體"/>
                <w:color w:val="000000" w:themeColor="text1"/>
                <w:sz w:val="22"/>
                <w:szCs w:val="28"/>
              </w:rPr>
              <w:t>可依實際需要增列表格</w:t>
            </w:r>
            <w:r w:rsidRPr="003E33FE">
              <w:rPr>
                <w:rFonts w:eastAsia="標楷體" w:hint="eastAsia"/>
                <w:color w:val="000000" w:themeColor="text1"/>
                <w:sz w:val="22"/>
                <w:szCs w:val="28"/>
              </w:rPr>
              <w:t>。</w:t>
            </w:r>
          </w:p>
        </w:tc>
      </w:tr>
      <w:tr w:rsidR="004A587E" w:rsidRPr="003E33FE" w:rsidTr="00516B7D">
        <w:trPr>
          <w:trHeight w:val="4607"/>
        </w:trPr>
        <w:tc>
          <w:tcPr>
            <w:tcW w:w="10602" w:type="dxa"/>
            <w:gridSpan w:val="6"/>
          </w:tcPr>
          <w:p w:rsidR="004A587E" w:rsidRPr="003E33FE" w:rsidRDefault="004A587E" w:rsidP="00516B7D">
            <w:pPr>
              <w:pStyle w:val="a3"/>
              <w:numPr>
                <w:ilvl w:val="0"/>
                <w:numId w:val="13"/>
              </w:numPr>
              <w:spacing w:beforeLines="50" w:before="180"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回饋人員的學習與收穫：</w:t>
            </w:r>
          </w:p>
          <w:p w:rsidR="004A587E" w:rsidRPr="003E33FE" w:rsidRDefault="004A587E" w:rsidP="00516B7D">
            <w:pPr>
              <w:spacing w:line="480" w:lineRule="exact"/>
              <w:rPr>
                <w:rFonts w:eastAsia="標楷體"/>
                <w:color w:val="000000" w:themeColor="text1"/>
                <w:sz w:val="28"/>
                <w:szCs w:val="28"/>
              </w:rPr>
            </w:pPr>
          </w:p>
        </w:tc>
      </w:tr>
    </w:tbl>
    <w:p w:rsidR="004A587E" w:rsidRDefault="004A587E" w:rsidP="004A587E">
      <w:pPr>
        <w:sectPr w:rsidR="004A587E" w:rsidSect="0016097D">
          <w:footerReference w:type="default" r:id="rId13"/>
          <w:pgSz w:w="11906" w:h="16838"/>
          <w:pgMar w:top="720" w:right="720" w:bottom="720" w:left="720" w:header="397" w:footer="992" w:gutter="0"/>
          <w:cols w:space="425"/>
          <w:docGrid w:type="lines" w:linePitch="360"/>
        </w:sectPr>
      </w:pPr>
    </w:p>
    <w:p w:rsidR="00516B7D" w:rsidRDefault="00516B7D" w:rsidP="00516B7D">
      <w:pPr>
        <w:jc w:val="center"/>
        <w:rPr>
          <w:rFonts w:eastAsia="標楷體"/>
          <w:b/>
          <w:bCs/>
          <w:color w:val="000000" w:themeColor="text1"/>
          <w:sz w:val="72"/>
          <w:szCs w:val="36"/>
        </w:rPr>
      </w:pPr>
      <w:r>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516B7D" w:rsidRDefault="00516B7D" w:rsidP="00516B7D">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516B7D" w:rsidRDefault="00516B7D" w:rsidP="00516B7D">
      <w:pPr>
        <w:rPr>
          <w:rFonts w:eastAsia="標楷體"/>
          <w:b/>
          <w:color w:val="000000" w:themeColor="text1"/>
          <w:sz w:val="32"/>
          <w:szCs w:val="32"/>
        </w:rPr>
      </w:pPr>
      <w:r>
        <w:rPr>
          <w:rFonts w:eastAsia="標楷體"/>
          <w:b/>
          <w:color w:val="000000" w:themeColor="text1"/>
          <w:sz w:val="32"/>
          <w:szCs w:val="32"/>
        </w:rPr>
        <w:br w:type="page"/>
      </w:r>
    </w:p>
    <w:p w:rsidR="00516B7D" w:rsidRDefault="00516B7D" w:rsidP="00516B7D">
      <w:pPr>
        <w:pageBreakBefore/>
        <w:jc w:val="center"/>
        <w:outlineLvl w:val="0"/>
        <w:rPr>
          <w:color w:val="000000" w:themeColor="text1"/>
          <w:sz w:val="22"/>
        </w:rPr>
      </w:pPr>
      <w:bookmarkStart w:id="9" w:name="_Toc11226250"/>
      <w:r>
        <w:rPr>
          <w:rFonts w:eastAsia="標楷體"/>
          <w:b/>
          <w:color w:val="000000" w:themeColor="text1"/>
          <w:sz w:val="48"/>
          <w:szCs w:val="32"/>
        </w:rPr>
        <w:t>前言</w:t>
      </w:r>
      <w:bookmarkEnd w:id="9"/>
    </w:p>
    <w:p w:rsidR="00516B7D" w:rsidRDefault="00516B7D" w:rsidP="00516B7D">
      <w:pPr>
        <w:jc w:val="center"/>
        <w:rPr>
          <w:color w:val="000000" w:themeColor="text1"/>
          <w:sz w:val="22"/>
        </w:rPr>
      </w:pPr>
    </w:p>
    <w:p w:rsidR="00516B7D" w:rsidRDefault="00516B7D" w:rsidP="00516B7D">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rsidR="00516B7D" w:rsidRDefault="00516B7D" w:rsidP="00516B7D">
      <w:pPr>
        <w:pStyle w:val="a3"/>
        <w:numPr>
          <w:ilvl w:val="0"/>
          <w:numId w:val="4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516B7D" w:rsidRDefault="00516B7D" w:rsidP="00516B7D">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t>其他。</w:t>
      </w:r>
    </w:p>
    <w:p w:rsidR="00516B7D" w:rsidRDefault="00516B7D" w:rsidP="00516B7D">
      <w:pPr>
        <w:pStyle w:val="a3"/>
        <w:numPr>
          <w:ilvl w:val="0"/>
          <w:numId w:val="4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516B7D" w:rsidTr="00516B7D">
        <w:trPr>
          <w:trHeight w:val="704"/>
          <w:jc w:val="center"/>
        </w:trPr>
        <w:tc>
          <w:tcPr>
            <w:tcW w:w="4770" w:type="dxa"/>
            <w:vAlign w:val="center"/>
          </w:tcPr>
          <w:p w:rsidR="00516B7D" w:rsidRDefault="00516B7D" w:rsidP="00516B7D">
            <w:pPr>
              <w:spacing w:line="500" w:lineRule="exact"/>
              <w:jc w:val="center"/>
              <w:rPr>
                <w:rFonts w:eastAsia="標楷體"/>
                <w:sz w:val="28"/>
              </w:rPr>
            </w:pPr>
            <w:r>
              <w:rPr>
                <w:rFonts w:eastAsia="標楷體"/>
                <w:sz w:val="28"/>
              </w:rPr>
              <w:t>觀察工具名稱</w:t>
            </w:r>
          </w:p>
        </w:tc>
        <w:tc>
          <w:tcPr>
            <w:tcW w:w="5336" w:type="dxa"/>
            <w:vAlign w:val="center"/>
          </w:tcPr>
          <w:p w:rsidR="00516B7D" w:rsidRDefault="00516B7D" w:rsidP="00516B7D">
            <w:pPr>
              <w:spacing w:line="500" w:lineRule="exact"/>
              <w:jc w:val="center"/>
              <w:rPr>
                <w:rFonts w:eastAsia="標楷體"/>
                <w:sz w:val="28"/>
              </w:rPr>
            </w:pPr>
            <w:r>
              <w:rPr>
                <w:rFonts w:eastAsia="標楷體"/>
                <w:sz w:val="28"/>
              </w:rPr>
              <w:t>特色</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軼事紀錄表</w:t>
            </w:r>
          </w:p>
        </w:tc>
        <w:tc>
          <w:tcPr>
            <w:tcW w:w="5336" w:type="dxa"/>
          </w:tcPr>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依時間順序，簡要地將教室中所發生的事件簡要地記錄下來。</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可使用在各種教學情境、教學領域、教學場域。</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依不同時間段紀錄，可蒐集不同學生在不同時間段的專注情形。</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教師移動量化分析表</w:t>
            </w:r>
          </w:p>
        </w:tc>
        <w:tc>
          <w:tcPr>
            <w:tcW w:w="5336" w:type="dxa"/>
            <w:vAlign w:val="center"/>
          </w:tcPr>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可揭露授課教師關注的焦點，引導觀課人員做教學觀察與回饋。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實施分組合作學習使用。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實施學習共同體使用。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516B7D" w:rsidRDefault="00516B7D" w:rsidP="00516B7D">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516B7D" w:rsidRDefault="00516B7D" w:rsidP="00516B7D">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以「高效能教師的七個成功訣竅」為觀課規準。</w:t>
            </w:r>
          </w:p>
        </w:tc>
      </w:tr>
    </w:tbl>
    <w:p w:rsidR="00516B7D" w:rsidRDefault="00516B7D" w:rsidP="00516B7D">
      <w:pPr>
        <w:rPr>
          <w:rFonts w:eastAsia="標楷體"/>
          <w:b/>
          <w:bCs/>
          <w:color w:val="000000" w:themeColor="text1"/>
          <w:sz w:val="36"/>
          <w:szCs w:val="36"/>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0" w:name="_Toc11226251"/>
      <w:r>
        <w:rPr>
          <w:rFonts w:eastAsia="標楷體"/>
          <w:b/>
          <w:color w:val="000000" w:themeColor="text1"/>
          <w:sz w:val="36"/>
          <w:szCs w:val="36"/>
        </w:rPr>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10"/>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516B7D" w:rsidTr="00516B7D">
        <w:trPr>
          <w:cantSplit/>
          <w:trHeight w:val="800"/>
        </w:trPr>
        <w:tc>
          <w:tcPr>
            <w:tcW w:w="2594" w:type="dxa"/>
            <w:gridSpan w:val="2"/>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4"/>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cantSplit/>
          <w:trHeight w:val="1134"/>
        </w:trPr>
        <w:tc>
          <w:tcPr>
            <w:tcW w:w="424" w:type="dxa"/>
            <w:tcBorders>
              <w:top w:val="single" w:sz="12" w:space="0" w:color="auto"/>
              <w:lef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516B7D" w:rsidTr="00516B7D">
        <w:trPr>
          <w:cantSplit/>
          <w:trHeight w:val="567"/>
        </w:trPr>
        <w:tc>
          <w:tcPr>
            <w:tcW w:w="424" w:type="dxa"/>
            <w:vMerge w:val="restart"/>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rsidR="00516B7D" w:rsidRDefault="00516B7D" w:rsidP="00516B7D">
            <w:pPr>
              <w:jc w:val="center"/>
              <w:rPr>
                <w:rFonts w:eastAsia="標楷體"/>
                <w:color w:val="000000" w:themeColor="text1"/>
              </w:rPr>
            </w:pPr>
          </w:p>
        </w:tc>
      </w:tr>
      <w:tr w:rsidR="00516B7D" w:rsidTr="00516B7D">
        <w:trPr>
          <w:cantSplit/>
          <w:trHeight w:val="567"/>
        </w:trPr>
        <w:tc>
          <w:tcPr>
            <w:tcW w:w="424"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jc w:val="both"/>
              <w:rPr>
                <w:rFonts w:eastAsia="標楷體"/>
                <w:b/>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ind w:left="163" w:hangingChars="68" w:hanging="163"/>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516B7D" w:rsidRDefault="00516B7D" w:rsidP="00516B7D">
            <w:pPr>
              <w:spacing w:line="276" w:lineRule="auto"/>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516B7D" w:rsidRDefault="00516B7D" w:rsidP="00516B7D">
            <w:pPr>
              <w:spacing w:line="276" w:lineRule="auto"/>
              <w:rPr>
                <w:rFonts w:eastAsia="標楷體"/>
                <w:color w:val="000000" w:themeColor="text1"/>
              </w:rPr>
            </w:pPr>
          </w:p>
        </w:tc>
      </w:tr>
    </w:tbl>
    <w:p w:rsidR="00516B7D" w:rsidRDefault="00516B7D" w:rsidP="00516B7D">
      <w:pPr>
        <w:rPr>
          <w:color w:val="000000" w:themeColor="text1"/>
        </w:rPr>
      </w:pPr>
    </w:p>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1" w:name="_Toc11226252"/>
      <w:r>
        <w:rPr>
          <w:rFonts w:eastAsia="標楷體"/>
          <w:b/>
          <w:color w:val="000000" w:themeColor="text1"/>
          <w:sz w:val="36"/>
          <w:szCs w:val="36"/>
        </w:rPr>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1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516B7D" w:rsidTr="00516B7D">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941"/>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325"/>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學生經驗</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觀察前會談</w:t>
            </w:r>
          </w:p>
        </w:tc>
      </w:tr>
      <w:tr w:rsidR="00516B7D" w:rsidTr="00516B7D">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516B7D" w:rsidTr="00516B7D">
        <w:trPr>
          <w:gridAfter w:val="1"/>
          <w:wAfter w:w="6" w:type="dxa"/>
          <w:cantSplit/>
          <w:trHeight w:val="745"/>
          <w:jc w:val="center"/>
        </w:trPr>
        <w:tc>
          <w:tcPr>
            <w:tcW w:w="527" w:type="dxa"/>
            <w:tcBorders>
              <w:top w:val="single" w:sz="12" w:space="0" w:color="auto"/>
              <w:left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gridAfter w:val="1"/>
          <w:wAfter w:w="6" w:type="dxa"/>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516B7D" w:rsidTr="00516B7D">
        <w:trPr>
          <w:cantSplit/>
          <w:trHeight w:val="850"/>
          <w:jc w:val="center"/>
        </w:trPr>
        <w:tc>
          <w:tcPr>
            <w:tcW w:w="527" w:type="dxa"/>
            <w:vMerge/>
            <w:tcBorders>
              <w:left w:val="single" w:sz="12" w:space="0" w:color="auto"/>
              <w:bottom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rsidR="00516B7D" w:rsidRDefault="00516B7D" w:rsidP="00516B7D">
            <w:pPr>
              <w:spacing w:line="340" w:lineRule="exact"/>
              <w:jc w:val="both"/>
              <w:rPr>
                <w:rFonts w:eastAsia="標楷體"/>
                <w:color w:val="000000" w:themeColor="text1"/>
              </w:rPr>
            </w:pPr>
          </w:p>
        </w:tc>
      </w:tr>
    </w:tbl>
    <w:p w:rsidR="00516B7D" w:rsidRDefault="00516B7D" w:rsidP="00516B7D">
      <w:pPr>
        <w:rPr>
          <w:b/>
          <w:bCs/>
          <w:color w:val="000000" w:themeColor="text1"/>
        </w:rPr>
      </w:pPr>
      <w:r>
        <w:rPr>
          <w:b/>
          <w:bCs/>
          <w:color w:val="000000" w:themeColor="text1"/>
        </w:rPr>
        <w:br w:type="page"/>
      </w:r>
    </w:p>
    <w:p w:rsidR="00516B7D" w:rsidRDefault="00516B7D" w:rsidP="00516B7D">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516B7D" w:rsidTr="00516B7D">
        <w:trPr>
          <w:cantSplit/>
          <w:trHeight w:val="779"/>
          <w:jc w:val="center"/>
        </w:trPr>
        <w:tc>
          <w:tcPr>
            <w:tcW w:w="528" w:type="dxa"/>
            <w:tcBorders>
              <w:top w:val="single" w:sz="4" w:space="0" w:color="auto"/>
              <w:left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516B7D" w:rsidRDefault="00516B7D" w:rsidP="00516B7D">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ind w:left="480" w:hangingChars="200" w:hanging="480"/>
              <w:jc w:val="both"/>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516B7D" w:rsidRDefault="00516B7D" w:rsidP="00516B7D">
            <w:pPr>
              <w:rPr>
                <w:rFonts w:eastAsia="標楷體"/>
                <w:color w:val="000000" w:themeColor="text1"/>
              </w:rPr>
            </w:pPr>
          </w:p>
        </w:tc>
        <w:tc>
          <w:tcPr>
            <w:tcW w:w="4145" w:type="dxa"/>
            <w:tcBorders>
              <w:bottom w:val="single" w:sz="4" w:space="0" w:color="auto"/>
            </w:tcBorders>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516B7D" w:rsidRDefault="00516B7D" w:rsidP="00516B7D">
            <w:pPr>
              <w:spacing w:line="340" w:lineRule="exact"/>
              <w:rPr>
                <w:rFonts w:eastAsia="標楷體"/>
                <w:color w:val="000000" w:themeColor="text1"/>
              </w:rPr>
            </w:pPr>
          </w:p>
        </w:tc>
      </w:tr>
    </w:tbl>
    <w:p w:rsidR="00516B7D" w:rsidRDefault="00516B7D" w:rsidP="00516B7D">
      <w:pPr>
        <w:rPr>
          <w:rFonts w:eastAsia="標楷體"/>
          <w:b/>
          <w:color w:val="000000" w:themeColor="text1"/>
          <w:sz w:val="32"/>
          <w:szCs w:val="32"/>
        </w:rPr>
      </w:pPr>
    </w:p>
    <w:p w:rsidR="00516B7D" w:rsidRDefault="00516B7D" w:rsidP="00516B7D">
      <w:pPr>
        <w:rPr>
          <w:color w:val="000000" w:themeColor="text1"/>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2" w:name="_Toc11226253"/>
      <w:r>
        <w:rPr>
          <w:rFonts w:eastAsia="標楷體"/>
          <w:b/>
          <w:color w:val="000000" w:themeColor="text1"/>
          <w:sz w:val="36"/>
          <w:szCs w:val="36"/>
        </w:rPr>
        <w:t>工具</w:t>
      </w:r>
      <w:r>
        <w:rPr>
          <w:rFonts w:eastAsia="標楷體"/>
          <w:b/>
          <w:color w:val="000000" w:themeColor="text1"/>
          <w:sz w:val="36"/>
          <w:szCs w:val="36"/>
        </w:rPr>
        <w:t>3</w:t>
      </w:r>
      <w:r>
        <w:rPr>
          <w:rFonts w:eastAsia="標楷體"/>
          <w:b/>
          <w:color w:val="000000" w:themeColor="text1"/>
          <w:sz w:val="36"/>
          <w:szCs w:val="36"/>
        </w:rPr>
        <w:t>、軼事紀錄表</w:t>
      </w:r>
      <w:bookmarkEnd w:id="1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516B7D" w:rsidTr="00516B7D">
        <w:trPr>
          <w:trHeight w:val="794"/>
          <w:jc w:val="center"/>
        </w:trPr>
        <w:tc>
          <w:tcPr>
            <w:tcW w:w="2594" w:type="dxa"/>
            <w:gridSpan w:val="2"/>
            <w:tcBorders>
              <w:top w:val="single" w:sz="12" w:space="0" w:color="auto"/>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516B7D" w:rsidRDefault="00516B7D" w:rsidP="00516B7D">
            <w:pPr>
              <w:spacing w:line="360" w:lineRule="exact"/>
              <w:jc w:val="center"/>
              <w:rPr>
                <w:rFonts w:eastAsia="標楷體"/>
                <w:color w:val="000000" w:themeColor="text1"/>
                <w:sz w:val="28"/>
                <w:szCs w:val="28"/>
              </w:rPr>
            </w:pPr>
          </w:p>
        </w:tc>
        <w:tc>
          <w:tcPr>
            <w:tcW w:w="1840" w:type="dxa"/>
            <w:gridSpan w:val="2"/>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516B7D" w:rsidRDefault="00516B7D" w:rsidP="00516B7D">
            <w:pPr>
              <w:spacing w:line="440" w:lineRule="exact"/>
              <w:jc w:val="center"/>
              <w:rPr>
                <w:rFonts w:eastAsia="標楷體"/>
                <w:color w:val="000000" w:themeColor="text1"/>
                <w:sz w:val="28"/>
              </w:rPr>
            </w:pPr>
            <w:r>
              <w:rPr>
                <w:rFonts w:eastAsia="標楷體"/>
                <w:color w:val="000000" w:themeColor="text1"/>
                <w:sz w:val="28"/>
              </w:rPr>
              <w:t>事實摘要敘述</w:t>
            </w:r>
          </w:p>
          <w:p w:rsidR="00516B7D" w:rsidRDefault="00516B7D" w:rsidP="00516B7D">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備註</w:t>
            </w:r>
          </w:p>
        </w:tc>
      </w:tr>
      <w:tr w:rsidR="00516B7D" w:rsidTr="00516B7D">
        <w:trPr>
          <w:trHeight w:val="508"/>
          <w:jc w:val="center"/>
        </w:trPr>
        <w:tc>
          <w:tcPr>
            <w:tcW w:w="1456" w:type="dxa"/>
            <w:vMerge/>
            <w:tcBorders>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r>
      <w:tr w:rsidR="00516B7D" w:rsidTr="004523A2">
        <w:trPr>
          <w:trHeight w:val="7366"/>
          <w:jc w:val="center"/>
        </w:trPr>
        <w:tc>
          <w:tcPr>
            <w:tcW w:w="1456" w:type="dxa"/>
            <w:tcBorders>
              <w:left w:val="single" w:sz="12" w:space="0" w:color="auto"/>
              <w:bottom w:val="single" w:sz="12" w:space="0" w:color="auto"/>
            </w:tcBorders>
          </w:tcPr>
          <w:p w:rsidR="00516B7D" w:rsidRDefault="00516B7D" w:rsidP="00516B7D">
            <w:pPr>
              <w:rPr>
                <w:rFonts w:eastAsia="標楷體"/>
                <w:color w:val="000000" w:themeColor="text1"/>
              </w:rPr>
            </w:pPr>
          </w:p>
        </w:tc>
        <w:tc>
          <w:tcPr>
            <w:tcW w:w="3698" w:type="dxa"/>
            <w:gridSpan w:val="2"/>
            <w:tcBorders>
              <w:bottom w:val="single" w:sz="12" w:space="0" w:color="auto"/>
              <w:right w:val="dashed" w:sz="4" w:space="0" w:color="auto"/>
            </w:tcBorders>
          </w:tcPr>
          <w:p w:rsidR="00516B7D" w:rsidRDefault="00516B7D" w:rsidP="00516B7D">
            <w:pPr>
              <w:rPr>
                <w:rFonts w:eastAsia="標楷體"/>
                <w:color w:val="000000" w:themeColor="text1"/>
              </w:rPr>
            </w:pPr>
          </w:p>
        </w:tc>
        <w:tc>
          <w:tcPr>
            <w:tcW w:w="3703" w:type="dxa"/>
            <w:gridSpan w:val="5"/>
            <w:tcBorders>
              <w:left w:val="dashed" w:sz="4" w:space="0" w:color="auto"/>
              <w:bottom w:val="single" w:sz="12" w:space="0" w:color="auto"/>
            </w:tcBorders>
          </w:tcPr>
          <w:p w:rsidR="00516B7D" w:rsidRDefault="00516B7D" w:rsidP="00516B7D">
            <w:pPr>
              <w:rPr>
                <w:rFonts w:eastAsia="標楷體"/>
                <w:color w:val="000000" w:themeColor="text1"/>
              </w:rPr>
            </w:pPr>
          </w:p>
        </w:tc>
        <w:tc>
          <w:tcPr>
            <w:tcW w:w="1520" w:type="dxa"/>
            <w:tcBorders>
              <w:bottom w:val="single" w:sz="12" w:space="0" w:color="auto"/>
              <w:right w:val="single" w:sz="12" w:space="0" w:color="auto"/>
            </w:tcBorders>
          </w:tcPr>
          <w:p w:rsidR="00516B7D" w:rsidRDefault="00516B7D" w:rsidP="00516B7D">
            <w:pPr>
              <w:rPr>
                <w:rFonts w:eastAsia="標楷體"/>
                <w:color w:val="000000" w:themeColor="text1"/>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3" w:name="_Toc11226254"/>
      <w:r>
        <w:rPr>
          <w:rFonts w:eastAsia="標楷體"/>
          <w:b/>
          <w:color w:val="000000" w:themeColor="text1"/>
          <w:sz w:val="36"/>
          <w:szCs w:val="36"/>
        </w:rPr>
        <w:t>工具</w:t>
      </w:r>
      <w:r>
        <w:rPr>
          <w:rFonts w:eastAsia="標楷體"/>
          <w:b/>
          <w:color w:val="000000" w:themeColor="text1"/>
          <w:sz w:val="36"/>
          <w:szCs w:val="36"/>
        </w:rPr>
        <w:t>4</w:t>
      </w:r>
      <w:r>
        <w:rPr>
          <w:rFonts w:eastAsia="標楷體"/>
          <w:b/>
          <w:color w:val="000000" w:themeColor="text1"/>
          <w:sz w:val="36"/>
          <w:szCs w:val="36"/>
        </w:rPr>
        <w:t>、語言流動量化分析表</w:t>
      </w:r>
      <w:bookmarkEnd w:id="13"/>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516B7D" w:rsidTr="00516B7D">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二、內容分析</w:t>
            </w: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語言流動發起對象分析</w:t>
            </w:r>
          </w:p>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r>
      <w:tr w:rsidR="00516B7D" w:rsidTr="00516B7D">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4" w:name="_Toc11226255"/>
      <w:r>
        <w:rPr>
          <w:rFonts w:eastAsia="標楷體"/>
          <w:b/>
          <w:color w:val="000000" w:themeColor="text1"/>
          <w:sz w:val="36"/>
          <w:szCs w:val="36"/>
        </w:rPr>
        <w:t>工具</w:t>
      </w:r>
      <w:r>
        <w:rPr>
          <w:rFonts w:eastAsia="標楷體"/>
          <w:b/>
          <w:color w:val="000000" w:themeColor="text1"/>
          <w:sz w:val="36"/>
          <w:szCs w:val="36"/>
        </w:rPr>
        <w:t>5</w:t>
      </w:r>
      <w:r>
        <w:rPr>
          <w:rFonts w:eastAsia="標楷體"/>
          <w:b/>
          <w:color w:val="000000" w:themeColor="text1"/>
          <w:sz w:val="36"/>
          <w:szCs w:val="36"/>
        </w:rPr>
        <w:t>、在工作中量化分析表</w:t>
      </w:r>
      <w:bookmarkEnd w:id="1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516B7D" w:rsidTr="00516B7D">
        <w:trPr>
          <w:trHeight w:val="330"/>
          <w:jc w:val="center"/>
        </w:trPr>
        <w:tc>
          <w:tcPr>
            <w:tcW w:w="2614" w:type="dxa"/>
            <w:gridSpan w:val="2"/>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4523A2">
        <w:trPr>
          <w:trHeight w:val="714"/>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30"/>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30"/>
          <w:jc w:val="center"/>
        </w:trPr>
        <w:tc>
          <w:tcPr>
            <w:tcW w:w="2614"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rPr>
            </w:pPr>
            <w:r>
              <w:rPr>
                <w:rFonts w:eastAsia="標楷體"/>
                <w:bCs/>
                <w:color w:val="000000" w:themeColor="text1"/>
                <w:sz w:val="32"/>
              </w:rPr>
              <w:t>一、觀察統計</w:t>
            </w:r>
          </w:p>
        </w:tc>
      </w:tr>
      <w:tr w:rsidR="00516B7D" w:rsidTr="00516B7D">
        <w:trPr>
          <w:trHeight w:val="943"/>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516B7D" w:rsidRDefault="00516B7D" w:rsidP="00516B7D">
            <w:pPr>
              <w:pStyle w:val="a3"/>
              <w:widowControl w:val="0"/>
              <w:numPr>
                <w:ilvl w:val="0"/>
                <w:numId w:val="52"/>
              </w:numPr>
              <w:ind w:leftChars="0"/>
              <w:jc w:val="both"/>
              <w:rPr>
                <w:rFonts w:eastAsia="標楷體"/>
                <w:bCs/>
                <w:color w:val="000000" w:themeColor="text1"/>
              </w:rPr>
            </w:pPr>
            <w:r>
              <w:rPr>
                <w:rFonts w:eastAsia="標楷體"/>
                <w:bCs/>
                <w:color w:val="000000" w:themeColor="text1"/>
              </w:rPr>
              <w:t>第一輪觀察時間：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07"/>
          <w:jc w:val="center"/>
        </w:trPr>
        <w:tc>
          <w:tcPr>
            <w:tcW w:w="1954" w:type="dxa"/>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095"/>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124"/>
          <w:jc w:val="center"/>
        </w:trPr>
        <w:tc>
          <w:tcPr>
            <w:tcW w:w="1954" w:type="dxa"/>
            <w:vMerge/>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64"/>
          <w:jc w:val="center"/>
        </w:trPr>
        <w:tc>
          <w:tcPr>
            <w:tcW w:w="1954" w:type="dxa"/>
            <w:vMerge/>
            <w:tcBorders>
              <w:left w:val="single" w:sz="12" w:space="0" w:color="auto"/>
              <w:bottom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516B7D" w:rsidTr="00516B7D">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516B7D" w:rsidRDefault="00516B7D" w:rsidP="00516B7D">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516B7D" w:rsidTr="00516B7D">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5" w:name="_Toc11226256"/>
      <w:r>
        <w:rPr>
          <w:rFonts w:eastAsia="標楷體"/>
          <w:b/>
          <w:color w:val="000000" w:themeColor="text1"/>
          <w:sz w:val="36"/>
          <w:szCs w:val="36"/>
        </w:rPr>
        <w:t>工具</w:t>
      </w:r>
      <w:r>
        <w:rPr>
          <w:rFonts w:eastAsia="標楷體"/>
          <w:b/>
          <w:color w:val="000000" w:themeColor="text1"/>
          <w:sz w:val="36"/>
          <w:szCs w:val="36"/>
        </w:rPr>
        <w:t>6</w:t>
      </w:r>
      <w:r>
        <w:rPr>
          <w:rFonts w:eastAsia="標楷體"/>
          <w:b/>
          <w:color w:val="000000" w:themeColor="text1"/>
          <w:sz w:val="36"/>
          <w:szCs w:val="36"/>
        </w:rPr>
        <w:t>、教師移動量化分析表</w:t>
      </w:r>
      <w:bookmarkEnd w:id="15"/>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516B7D" w:rsidTr="00516B7D">
        <w:trPr>
          <w:trHeight w:val="300"/>
          <w:jc w:val="center"/>
        </w:trPr>
        <w:tc>
          <w:tcPr>
            <w:tcW w:w="2590" w:type="dxa"/>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153"/>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00"/>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00"/>
          <w:jc w:val="center"/>
        </w:trPr>
        <w:tc>
          <w:tcPr>
            <w:tcW w:w="2590" w:type="dxa"/>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516B7D" w:rsidRDefault="00516B7D" w:rsidP="00516B7D">
            <w:pPr>
              <w:spacing w:line="480" w:lineRule="exact"/>
              <w:jc w:val="center"/>
              <w:rPr>
                <w:rFonts w:eastAsia="標楷體"/>
                <w:color w:val="000000" w:themeColor="text1"/>
                <w:sz w:val="32"/>
              </w:rPr>
            </w:pPr>
            <w:r>
              <w:rPr>
                <w:rFonts w:eastAsia="標楷體"/>
                <w:color w:val="000000" w:themeColor="text1"/>
                <w:sz w:val="32"/>
              </w:rPr>
              <w:t>內容分析</w:t>
            </w:r>
          </w:p>
        </w:tc>
      </w:tr>
      <w:tr w:rsidR="00516B7D" w:rsidTr="00516B7D">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516B7D" w:rsidRDefault="00516B7D" w:rsidP="00516B7D">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516B7D" w:rsidRDefault="00516B7D" w:rsidP="00516B7D">
            <w:pPr>
              <w:spacing w:line="480" w:lineRule="exact"/>
              <w:rPr>
                <w:rFonts w:eastAsia="標楷體"/>
                <w:color w:val="000000" w:themeColor="text1"/>
                <w:sz w:val="28"/>
              </w:rPr>
            </w:pPr>
          </w:p>
        </w:tc>
      </w:tr>
      <w:tr w:rsidR="00516B7D" w:rsidTr="004523A2">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516B7D" w:rsidTr="00516B7D">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6" w:name="_Toc11226257"/>
      <w:r>
        <w:rPr>
          <w:rFonts w:eastAsia="標楷體"/>
          <w:b/>
          <w:color w:val="000000" w:themeColor="text1"/>
          <w:sz w:val="36"/>
          <w:szCs w:val="36"/>
        </w:rPr>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16"/>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516B7D" w:rsidTr="00516B7D">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516B7D" w:rsidTr="00516B7D">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一、師生互動類別分析</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二、教師教學風格分析</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516B7D" w:rsidRDefault="00516B7D" w:rsidP="00516B7D">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516B7D" w:rsidRDefault="00516B7D" w:rsidP="00516B7D">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516B7D" w:rsidRDefault="00516B7D" w:rsidP="00516B7D">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516B7D" w:rsidTr="00516B7D">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516B7D" w:rsidTr="004523A2">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四、其他：</w:t>
            </w:r>
          </w:p>
        </w:tc>
      </w:tr>
      <w:tr w:rsidR="00516B7D" w:rsidTr="00516B7D">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7" w:name="_Toc11226258"/>
      <w:r>
        <w:rPr>
          <w:rFonts w:eastAsia="標楷體"/>
          <w:b/>
          <w:color w:val="000000" w:themeColor="text1"/>
          <w:sz w:val="36"/>
          <w:szCs w:val="36"/>
        </w:rPr>
        <w:t>工具</w:t>
      </w:r>
      <w:r>
        <w:rPr>
          <w:rFonts w:eastAsia="標楷體"/>
          <w:b/>
          <w:color w:val="000000" w:themeColor="text1"/>
          <w:sz w:val="36"/>
          <w:szCs w:val="36"/>
        </w:rPr>
        <w:t>8</w:t>
      </w:r>
      <w:r>
        <w:rPr>
          <w:rFonts w:eastAsia="標楷體"/>
          <w:b/>
          <w:color w:val="000000" w:themeColor="text1"/>
          <w:sz w:val="36"/>
          <w:szCs w:val="36"/>
        </w:rPr>
        <w:t>、選擇性逐字紀錄表</w:t>
      </w:r>
      <w:bookmarkEnd w:id="1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516B7D" w:rsidTr="00516B7D">
        <w:trPr>
          <w:cantSplit/>
          <w:trHeight w:val="800"/>
          <w:jc w:val="center"/>
        </w:trPr>
        <w:tc>
          <w:tcPr>
            <w:tcW w:w="2633" w:type="dxa"/>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65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633" w:type="dxa"/>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4239"/>
          <w:jc w:val="center"/>
        </w:trPr>
        <w:tc>
          <w:tcPr>
            <w:tcW w:w="10417" w:type="dxa"/>
            <w:gridSpan w:val="6"/>
            <w:tcBorders>
              <w:top w:val="single" w:sz="12" w:space="0" w:color="auto"/>
              <w:left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516B7D" w:rsidTr="004523A2">
        <w:trPr>
          <w:trHeight w:val="4363"/>
          <w:jc w:val="center"/>
        </w:trPr>
        <w:tc>
          <w:tcPr>
            <w:tcW w:w="10417" w:type="dxa"/>
            <w:gridSpan w:val="6"/>
            <w:tcBorders>
              <w:left w:val="single" w:sz="12" w:space="0" w:color="auto"/>
              <w:bottom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516B7D" w:rsidRDefault="00516B7D" w:rsidP="00516B7D">
      <w:pPr>
        <w:rPr>
          <w:color w:val="000000" w:themeColor="text1"/>
        </w:rPr>
      </w:pPr>
      <w:r>
        <w:rPr>
          <w:rFonts w:eastAsia="標楷體"/>
          <w:b/>
          <w:color w:val="000000" w:themeColor="text1"/>
        </w:rPr>
        <w:t>註：請自行依照需要調整表格格式和長度</w:t>
      </w: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8" w:name="_Toc11226259"/>
      <w:r>
        <w:rPr>
          <w:rFonts w:eastAsia="標楷體"/>
          <w:b/>
          <w:color w:val="000000" w:themeColor="text1"/>
          <w:sz w:val="36"/>
          <w:szCs w:val="36"/>
        </w:rPr>
        <w:t>工具</w:t>
      </w:r>
      <w:r>
        <w:rPr>
          <w:rFonts w:eastAsia="標楷體"/>
          <w:b/>
          <w:color w:val="000000" w:themeColor="text1"/>
          <w:sz w:val="36"/>
          <w:szCs w:val="36"/>
        </w:rPr>
        <w:t>9</w:t>
      </w:r>
      <w:r>
        <w:rPr>
          <w:rFonts w:eastAsia="標楷體"/>
          <w:b/>
          <w:color w:val="000000" w:themeColor="text1"/>
          <w:sz w:val="36"/>
          <w:szCs w:val="36"/>
        </w:rPr>
        <w:t>、教學錄影回饋表</w:t>
      </w:r>
      <w:bookmarkEnd w:id="18"/>
    </w:p>
    <w:tbl>
      <w:tblPr>
        <w:tblStyle w:val="a7"/>
        <w:tblW w:w="10436" w:type="dxa"/>
        <w:tblLook w:val="04A0" w:firstRow="1" w:lastRow="0" w:firstColumn="1" w:lastColumn="0" w:noHBand="0" w:noVBand="1"/>
      </w:tblPr>
      <w:tblGrid>
        <w:gridCol w:w="2541"/>
        <w:gridCol w:w="2688"/>
        <w:gridCol w:w="850"/>
        <w:gridCol w:w="990"/>
        <w:gridCol w:w="1415"/>
        <w:gridCol w:w="1952"/>
      </w:tblGrid>
      <w:tr w:rsidR="00516B7D" w:rsidTr="00516B7D">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rsidR="00516B7D" w:rsidRDefault="00516B7D" w:rsidP="00516B7D">
            <w:pPr>
              <w:spacing w:line="440" w:lineRule="exact"/>
              <w:ind w:left="560" w:hangingChars="200" w:hanging="560"/>
              <w:rPr>
                <w:rFonts w:eastAsia="標楷體"/>
                <w:color w:val="000000" w:themeColor="text1"/>
                <w:sz w:val="28"/>
                <w:szCs w:val="28"/>
              </w:rPr>
            </w:pP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rsidR="00516B7D" w:rsidRDefault="00516B7D" w:rsidP="00516B7D">
            <w:pPr>
              <w:spacing w:beforeLines="50" w:before="180" w:line="440" w:lineRule="exact"/>
              <w:ind w:left="560" w:hangingChars="200" w:hanging="560"/>
              <w:rPr>
                <w:rFonts w:eastAsia="標楷體"/>
                <w:color w:val="000000" w:themeColor="text1"/>
                <w:sz w:val="28"/>
                <w:szCs w:val="28"/>
              </w:rPr>
            </w:pPr>
          </w:p>
        </w:tc>
      </w:tr>
      <w:tr w:rsidR="00516B7D" w:rsidTr="00516B7D">
        <w:trPr>
          <w:trHeight w:val="8779"/>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9" w:name="_Toc11226260"/>
      <w:r>
        <w:rPr>
          <w:rFonts w:eastAsia="標楷體"/>
          <w:b/>
          <w:color w:val="000000" w:themeColor="text1"/>
          <w:sz w:val="36"/>
          <w:szCs w:val="36"/>
        </w:rPr>
        <w:t>工具</w:t>
      </w:r>
      <w:r>
        <w:rPr>
          <w:rFonts w:eastAsia="標楷體"/>
          <w:b/>
          <w:color w:val="000000" w:themeColor="text1"/>
          <w:sz w:val="36"/>
          <w:szCs w:val="36"/>
        </w:rPr>
        <w:t>10</w:t>
      </w:r>
      <w:r>
        <w:rPr>
          <w:rFonts w:eastAsia="標楷體"/>
          <w:b/>
          <w:color w:val="000000" w:themeColor="text1"/>
          <w:sz w:val="36"/>
          <w:szCs w:val="36"/>
        </w:rPr>
        <w:t>、省思札記回饋表</w:t>
      </w:r>
      <w:bookmarkEnd w:id="19"/>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516B7D" w:rsidTr="00516B7D">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rsidR="00516B7D" w:rsidRDefault="00516B7D" w:rsidP="00516B7D">
            <w:pPr>
              <w:spacing w:line="440" w:lineRule="exact"/>
              <w:rPr>
                <w:rFonts w:eastAsia="標楷體"/>
                <w:color w:val="000000" w:themeColor="text1"/>
                <w:sz w:val="28"/>
              </w:rPr>
            </w:pPr>
          </w:p>
        </w:tc>
      </w:tr>
      <w:tr w:rsidR="00516B7D" w:rsidTr="00516B7D">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rsidR="00516B7D" w:rsidRDefault="00516B7D" w:rsidP="00516B7D">
            <w:pPr>
              <w:spacing w:line="440" w:lineRule="exact"/>
              <w:ind w:left="560" w:hangingChars="200" w:hanging="560"/>
              <w:rPr>
                <w:rFonts w:eastAsia="標楷體"/>
                <w:color w:val="000000" w:themeColor="text1"/>
                <w:sz w:val="28"/>
              </w:rPr>
            </w:pPr>
          </w:p>
        </w:tc>
      </w:tr>
      <w:tr w:rsidR="00516B7D" w:rsidTr="004523A2">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516B7D" w:rsidRDefault="00516B7D" w:rsidP="00516B7D">
            <w:pPr>
              <w:spacing w:line="440" w:lineRule="exact"/>
              <w:ind w:left="560" w:hangingChars="200" w:hanging="560"/>
              <w:rPr>
                <w:rFonts w:eastAsia="標楷體"/>
                <w:color w:val="000000" w:themeColor="text1"/>
                <w:sz w:val="28"/>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line="360" w:lineRule="atLeast"/>
        <w:jc w:val="center"/>
        <w:outlineLvl w:val="0"/>
        <w:rPr>
          <w:rFonts w:eastAsia="華康正顏楷體W7(P)"/>
          <w:b/>
          <w:bCs/>
          <w:color w:val="000000" w:themeColor="text1"/>
          <w:sz w:val="48"/>
          <w:szCs w:val="48"/>
        </w:rPr>
      </w:pPr>
      <w:bookmarkStart w:id="20" w:name="_Toc11226261"/>
      <w:r>
        <w:rPr>
          <w:rFonts w:eastAsia="華康正顏楷體W7(P)"/>
          <w:b/>
          <w:bCs/>
          <w:color w:val="000000" w:themeColor="text1"/>
          <w:sz w:val="36"/>
          <w:szCs w:val="48"/>
        </w:rPr>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20"/>
    </w:p>
    <w:p w:rsidR="00516B7D" w:rsidRDefault="00516B7D" w:rsidP="00516B7D">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516B7D" w:rsidRDefault="00516B7D" w:rsidP="00516B7D">
      <w:pPr>
        <w:ind w:firstLineChars="150" w:firstLine="300"/>
        <w:rPr>
          <w:rFonts w:eastAsia="標楷體"/>
          <w:bCs/>
          <w:color w:val="000000" w:themeColor="text1"/>
          <w:sz w:val="20"/>
          <w:szCs w:val="20"/>
        </w:rPr>
      </w:pPr>
    </w:p>
    <w:p w:rsidR="00516B7D" w:rsidRDefault="00516B7D" w:rsidP="00516B7D">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A</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rsidR="00516B7D" w:rsidRDefault="00516B7D" w:rsidP="00516B7D">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A-1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rsidR="00516B7D" w:rsidRDefault="00516B7D" w:rsidP="00516B7D">
            <w:pPr>
              <w:spacing w:line="240" w:lineRule="exact"/>
              <w:jc w:val="both"/>
              <w:rPr>
                <w:rFonts w:eastAsia="標楷體"/>
                <w:color w:val="000000" w:themeColor="text1"/>
                <w:sz w:val="20"/>
                <w:szCs w:val="20"/>
              </w:rPr>
            </w:pPr>
          </w:p>
          <w:p w:rsidR="00516B7D" w:rsidRDefault="00516B7D" w:rsidP="00516B7D">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516B7D" w:rsidRDefault="00516B7D" w:rsidP="00516B7D">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B</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教</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中</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進</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行</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方</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B-2</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教師隨時掌握並</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bl>
    <w:p w:rsidR="00516B7D" w:rsidRDefault="00516B7D" w:rsidP="00516B7D">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jc w:val="center"/>
              <w:rPr>
                <w:rFonts w:eastAsia="標楷體"/>
                <w:b/>
                <w:color w:val="000000" w:themeColor="text1"/>
              </w:rPr>
            </w:pPr>
            <w:r>
              <w:rPr>
                <w:rFonts w:eastAsia="標楷體"/>
                <w:b/>
                <w:color w:val="000000" w:themeColor="text1"/>
              </w:rPr>
              <w:t>C</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r>
              <w:rPr>
                <w:rFonts w:eastAsia="標楷體"/>
                <w:b/>
                <w:color w:val="000000" w:themeColor="text1"/>
              </w:rPr>
              <w:t xml:space="preserve">　　　　　　　　　　　　　　　　　　　　軼事紀錄表</w:t>
            </w:r>
          </w:p>
        </w:tc>
      </w:tr>
      <w:tr w:rsidR="00516B7D" w:rsidTr="00516B7D">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備註</w:t>
            </w:r>
          </w:p>
        </w:tc>
      </w:tr>
      <w:tr w:rsidR="00516B7D" w:rsidTr="00516B7D">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tc>
      </w:tr>
    </w:tbl>
    <w:p w:rsidR="00516B7D" w:rsidRDefault="00516B7D" w:rsidP="00516B7D">
      <w:pPr>
        <w:numPr>
          <w:ilvl w:val="0"/>
          <w:numId w:val="56"/>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r>
        <w:rPr>
          <w:rFonts w:eastAsia="標楷體"/>
          <w:b/>
          <w:bCs/>
          <w:color w:val="000000" w:themeColor="text1"/>
        </w:rPr>
        <w:t xml:space="preserve"> </w:t>
      </w:r>
      <w:r>
        <w:rPr>
          <w:rFonts w:eastAsia="標楷體"/>
          <w:bCs/>
          <w:color w:val="000000" w:themeColor="text1"/>
        </w:rPr>
        <w:t xml:space="preserve"> </w:t>
      </w:r>
    </w:p>
    <w:p w:rsidR="00516B7D" w:rsidRDefault="00516B7D" w:rsidP="00516B7D">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516B7D" w:rsidRDefault="00516B7D" w:rsidP="00516B7D">
      <w:pPr>
        <w:rPr>
          <w:color w:val="000000" w:themeColor="text1"/>
        </w:rPr>
      </w:pPr>
      <w:r>
        <w:rPr>
          <w:color w:val="000000" w:themeColor="text1"/>
        </w:rPr>
        <w:br w:type="page"/>
      </w:r>
    </w:p>
    <w:p w:rsidR="00516B7D" w:rsidRDefault="00516B7D" w:rsidP="00516B7D">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tab/>
      </w:r>
      <w:bookmarkStart w:id="21"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21"/>
      <w:r>
        <w:rPr>
          <w:rFonts w:eastAsia="標楷體"/>
          <w:b/>
          <w:color w:val="000000" w:themeColor="text1"/>
          <w:sz w:val="28"/>
          <w:szCs w:val="28"/>
        </w:rPr>
        <w:tab/>
      </w:r>
    </w:p>
    <w:p w:rsidR="00516B7D" w:rsidRDefault="00516B7D" w:rsidP="00516B7D">
      <w:pPr>
        <w:spacing w:line="0" w:lineRule="atLeast"/>
        <w:jc w:val="right"/>
        <w:rPr>
          <w:rFonts w:eastAsia="標楷體"/>
          <w:b/>
          <w:color w:val="000000" w:themeColor="text1"/>
          <w:sz w:val="20"/>
          <w:szCs w:val="20"/>
        </w:rPr>
      </w:pPr>
      <w:r>
        <w:rPr>
          <w:rFonts w:eastAsia="標楷體"/>
          <w:b/>
          <w:color w:val="000000" w:themeColor="text1"/>
          <w:sz w:val="22"/>
        </w:rPr>
        <w:t>1040312</w:t>
      </w:r>
    </w:p>
    <w:p w:rsidR="00516B7D" w:rsidRDefault="00516B7D" w:rsidP="00516B7D">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rsidR="00516B7D" w:rsidRDefault="00516B7D" w:rsidP="00516B7D">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rsidR="00516B7D" w:rsidRDefault="00516B7D" w:rsidP="00516B7D">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516B7D" w:rsidTr="00516B7D">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516B7D" w:rsidTr="00516B7D">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項</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516B7D" w:rsidTr="00516B7D">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r>
    </w:tbl>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516B7D" w:rsidTr="00516B7D">
        <w:trPr>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備註</w:t>
            </w:r>
          </w:p>
        </w:tc>
      </w:tr>
      <w:tr w:rsidR="00516B7D" w:rsidTr="00516B7D">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r>
      <w:tr w:rsidR="00516B7D" w:rsidTr="00516B7D">
        <w:trPr>
          <w:trHeight w:val="1440"/>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觀</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心</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r>
    </w:tbl>
    <w:p w:rsidR="00516B7D" w:rsidRDefault="00516B7D" w:rsidP="00516B7D">
      <w:pPr>
        <w:jc w:val="center"/>
        <w:rPr>
          <w:rFonts w:eastAsia="標楷體"/>
          <w:color w:val="000000" w:themeColor="text1"/>
          <w:sz w:val="28"/>
          <w:szCs w:val="28"/>
        </w:rPr>
      </w:pPr>
    </w:p>
    <w:p w:rsidR="00516B7D" w:rsidRDefault="00516B7D" w:rsidP="00516B7D">
      <w:pPr>
        <w:rPr>
          <w:rFonts w:eastAsia="標楷體"/>
          <w:color w:val="000000" w:themeColor="text1"/>
          <w:sz w:val="28"/>
          <w:szCs w:val="28"/>
        </w:rPr>
      </w:pPr>
      <w:r>
        <w:rPr>
          <w:rFonts w:eastAsia="標楷體"/>
          <w:color w:val="000000" w:themeColor="text1"/>
          <w:sz w:val="28"/>
          <w:szCs w:val="28"/>
        </w:rPr>
        <w:br w:type="page"/>
      </w:r>
    </w:p>
    <w:p w:rsidR="00516B7D" w:rsidRDefault="00516B7D" w:rsidP="00516B7D">
      <w:pPr>
        <w:pStyle w:val="a8"/>
        <w:pageBreakBefore/>
        <w:jc w:val="center"/>
        <w:outlineLvl w:val="0"/>
        <w:rPr>
          <w:rFonts w:eastAsia="標楷體"/>
          <w:b/>
          <w:color w:val="000000" w:themeColor="text1"/>
        </w:rPr>
      </w:pPr>
      <w:bookmarkStart w:id="22" w:name="_Toc11226263"/>
      <w:r>
        <w:rPr>
          <w:rFonts w:eastAsia="標楷體"/>
          <w:b/>
          <w:color w:val="000000" w:themeColor="text1"/>
          <w:sz w:val="36"/>
        </w:rPr>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22"/>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rsidR="00516B7D" w:rsidRDefault="00516B7D" w:rsidP="00516B7D">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tc>
      </w:tr>
    </w:tbl>
    <w:p w:rsidR="00516B7D" w:rsidRDefault="00516B7D" w:rsidP="00516B7D">
      <w:pPr>
        <w:rPr>
          <w:rFonts w:eastAsia="標楷體"/>
          <w:color w:val="000000" w:themeColor="text1"/>
        </w:rPr>
      </w:pPr>
      <w:r>
        <w:rPr>
          <w:rFonts w:eastAsia="標楷體"/>
          <w:color w:val="000000" w:themeColor="text1"/>
        </w:rPr>
        <w:t>觀課人員：</w:t>
      </w: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Style w:val="a8"/>
        <w:pageBreakBefore/>
        <w:rPr>
          <w:color w:val="000000" w:themeColor="text1"/>
        </w:rPr>
      </w:pPr>
      <w:r>
        <w:rPr>
          <w:color w:val="000000" w:themeColor="text1"/>
        </w:rPr>
        <w:t>中華民國全國教師會《觀議課實務手冊》紀錄表範例</w:t>
      </w:r>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516B7D" w:rsidRDefault="00516B7D" w:rsidP="00516B7D">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教師</w:t>
            </w:r>
          </w:p>
          <w:p w:rsidR="00516B7D" w:rsidRDefault="00516B7D" w:rsidP="00516B7D">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學生</w:t>
            </w:r>
          </w:p>
          <w:p w:rsidR="00516B7D" w:rsidRDefault="00516B7D" w:rsidP="00516B7D">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觀課者</w:t>
            </w:r>
          </w:p>
          <w:p w:rsidR="00516B7D" w:rsidRDefault="00516B7D" w:rsidP="00516B7D">
            <w:pPr>
              <w:jc w:val="center"/>
              <w:rPr>
                <w:rFonts w:eastAsia="標楷體"/>
                <w:color w:val="000000" w:themeColor="text1"/>
              </w:rPr>
            </w:pPr>
            <w:r>
              <w:rPr>
                <w:rFonts w:eastAsia="標楷體"/>
                <w:color w:val="000000" w:themeColor="text1"/>
              </w:rPr>
              <w:t>想法</w:t>
            </w: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r>
    </w:tbl>
    <w:p w:rsidR="00516B7D" w:rsidRDefault="00516B7D" w:rsidP="00516B7D">
      <w:pPr>
        <w:rPr>
          <w:rFonts w:eastAsia="標楷體"/>
          <w:color w:val="000000" w:themeColor="text1"/>
        </w:rPr>
      </w:pP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ageBreakBefore/>
        <w:jc w:val="center"/>
        <w:outlineLvl w:val="0"/>
        <w:rPr>
          <w:rFonts w:eastAsia="標楷體"/>
          <w:b/>
          <w:color w:val="000000" w:themeColor="text1"/>
          <w:sz w:val="36"/>
          <w:szCs w:val="36"/>
        </w:rPr>
      </w:pPr>
      <w:bookmarkStart w:id="23" w:name="_Toc11226264"/>
      <w:r>
        <w:rPr>
          <w:rFonts w:eastAsia="標楷體"/>
          <w:b/>
          <w:color w:val="000000" w:themeColor="text1"/>
          <w:sz w:val="36"/>
          <w:szCs w:val="36"/>
        </w:rPr>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23"/>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516B7D" w:rsidTr="00516B7D">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516B7D" w:rsidTr="00516B7D">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516B7D" w:rsidRDefault="00516B7D" w:rsidP="00516B7D">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516B7D" w:rsidTr="00516B7D">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516B7D" w:rsidTr="00516B7D">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516B7D" w:rsidRDefault="00516B7D" w:rsidP="00516B7D">
            <w:pPr>
              <w:pStyle w:val="a3"/>
              <w:numPr>
                <w:ilvl w:val="0"/>
                <w:numId w:val="6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516B7D" w:rsidRDefault="00516B7D" w:rsidP="00516B7D">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6-2.</w:t>
            </w:r>
            <w:r>
              <w:rPr>
                <w:rFonts w:eastAsia="標楷體"/>
                <w:color w:val="000000" w:themeColor="text1"/>
              </w:rPr>
              <w:t>解決問題的環境：提供鼓勵創意和問題解決的學習經驗</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516B7D" w:rsidRDefault="00516B7D" w:rsidP="00516B7D">
            <w:pPr>
              <w:pStyle w:val="a3"/>
              <w:numPr>
                <w:ilvl w:val="0"/>
                <w:numId w:val="6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516B7D" w:rsidRDefault="00516B7D" w:rsidP="00516B7D">
            <w:pPr>
              <w:pStyle w:val="a3"/>
              <w:numPr>
                <w:ilvl w:val="0"/>
                <w:numId w:val="6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360" w:lineRule="auto"/>
        <w:jc w:val="center"/>
        <w:outlineLvl w:val="0"/>
        <w:rPr>
          <w:rFonts w:eastAsia="標楷體"/>
          <w:b/>
          <w:sz w:val="32"/>
        </w:rPr>
      </w:pPr>
      <w:bookmarkStart w:id="24" w:name="_Toc11226265"/>
      <w:r>
        <w:rPr>
          <w:rFonts w:eastAsia="標楷體"/>
          <w:b/>
          <w:sz w:val="36"/>
        </w:rPr>
        <w:t>學生拍照、錄音及錄影同意書</w:t>
      </w:r>
      <w:bookmarkEnd w:id="24"/>
    </w:p>
    <w:p w:rsidR="00516B7D" w:rsidRDefault="00516B7D" w:rsidP="00516B7D">
      <w:pPr>
        <w:pStyle w:val="af1"/>
        <w:tabs>
          <w:tab w:val="left" w:pos="2400"/>
          <w:tab w:val="left" w:pos="3828"/>
        </w:tabs>
        <w:spacing w:afterLines="50" w:after="180" w:line="360" w:lineRule="auto"/>
        <w:ind w:left="828" w:right="224" w:hanging="720"/>
        <w:jc w:val="both"/>
        <w:rPr>
          <w:rFonts w:eastAsia="標楷體"/>
          <w:spacing w:val="7"/>
        </w:rPr>
      </w:pPr>
      <w:r>
        <w:rPr>
          <w:rFonts w:eastAsia="標楷體"/>
        </w:rPr>
        <w:t>一</w:t>
      </w:r>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516B7D" w:rsidRDefault="00516B7D" w:rsidP="00516B7D">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516B7D" w:rsidRDefault="00516B7D" w:rsidP="00516B7D">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rsidR="00516B7D" w:rsidRDefault="00516B7D" w:rsidP="00516B7D">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rsidR="00516B7D" w:rsidRDefault="00516B7D" w:rsidP="00516B7D">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不可拍攝臉部，亦不可於畫面中出現全名。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可拍攝臉部，但不可於畫面中出現全名。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可拍攝臉部，亦可於畫面中出現全名。</w:t>
      </w:r>
    </w:p>
    <w:p w:rsidR="00516B7D" w:rsidRDefault="00516B7D" w:rsidP="00516B7D">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516B7D" w:rsidRDefault="00516B7D" w:rsidP="00516B7D">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516B7D" w:rsidTr="00516B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516B7D" w:rsidRDefault="00516B7D" w:rsidP="00516B7D">
            <w:pPr>
              <w:pageBreakBefore/>
              <w:jc w:val="center"/>
              <w:outlineLvl w:val="0"/>
              <w:rPr>
                <w:rFonts w:eastAsia="標楷體"/>
                <w:b w:val="0"/>
                <w:bCs w:val="0"/>
                <w:color w:val="000000" w:themeColor="text1"/>
                <w:sz w:val="36"/>
                <w:szCs w:val="36"/>
              </w:rPr>
            </w:pPr>
            <w:bookmarkStart w:id="25" w:name="_Toc11226266"/>
            <w:r>
              <w:rPr>
                <w:rFonts w:eastAsia="標楷體"/>
                <w:color w:val="000000" w:themeColor="text1"/>
                <w:sz w:val="36"/>
                <w:szCs w:val="36"/>
              </w:rPr>
              <w:t>觀察工具參考來源</w:t>
            </w:r>
            <w:bookmarkEnd w:id="25"/>
          </w:p>
        </w:tc>
      </w:tr>
      <w:tr w:rsidR="00516B7D" w:rsidTr="00516B7D">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516B7D" w:rsidRDefault="00516B7D" w:rsidP="00516B7D">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516B7D" w:rsidRDefault="00516B7D" w:rsidP="00516B7D">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學習共同體公開觀課紀錄表（丙）</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C503D6" w:rsidRPr="00614B10" w:rsidRDefault="00F7538D" w:rsidP="00BE4944">
      <w:pPr>
        <w:pStyle w:val="2"/>
        <w:pageBreakBefore/>
        <w:jc w:val="center"/>
      </w:pPr>
      <w:r w:rsidRPr="003557AF">
        <w:rPr>
          <w:rFonts w:ascii="標楷體" w:hAnsi="標楷體"/>
          <w:noProof/>
          <w:sz w:val="36"/>
          <w:szCs w:val="36"/>
        </w:rPr>
        <mc:AlternateContent>
          <mc:Choice Requires="wps">
            <w:drawing>
              <wp:anchor distT="45720" distB="45720" distL="114300" distR="114300" simplePos="0" relativeHeight="251661824" behindDoc="0" locked="0" layoutInCell="1" allowOverlap="1" wp14:anchorId="3CFB06AA" wp14:editId="053B6A99">
                <wp:simplePos x="0" y="0"/>
                <wp:positionH relativeFrom="margin">
                  <wp:posOffset>0</wp:posOffset>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rsidR="00F7538D" w:rsidRDefault="00F7538D" w:rsidP="00F7538D">
                            <w:pPr>
                              <w:pStyle w:val="2"/>
                              <w:pageBreakBefore/>
                              <w:spacing w:line="240" w:lineRule="auto"/>
                            </w:pPr>
                            <w:r>
                              <w:rPr>
                                <w:rFonts w:hint="eastAsia"/>
                              </w:rPr>
                              <w:t>附錄三、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CFB06AA" id="文字方塊 2" o:spid="_x0000_s1038" type="#_x0000_t202" style="position:absolute;left:0;text-align:left;margin-left:0;margin-top:-16pt;width:87pt;height:3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" filled="f" stroked="f">
                <v:textbox>
                  <w:txbxContent>
                    <w:p w:rsidR="00F7538D" w:rsidRDefault="00F7538D" w:rsidP="00F7538D">
                      <w:pPr>
                        <w:pStyle w:val="2"/>
                        <w:pageBreakBefore/>
                        <w:spacing w:line="240" w:lineRule="auto"/>
                      </w:pPr>
                      <w:r>
                        <w:rPr>
                          <w:rFonts w:hint="eastAsia"/>
                        </w:rPr>
                        <w:t>附錄三</w:t>
                      </w:r>
                      <w:r>
                        <w:rPr>
                          <w:rFonts w:hint="eastAsia"/>
                        </w:rPr>
                        <w:t>、</w:t>
                      </w:r>
                    </w:p>
                  </w:txbxContent>
                </v:textbox>
                <w10:wrap anchorx="margin"/>
              </v:shape>
            </w:pict>
          </mc:Fallback>
        </mc:AlternateContent>
      </w:r>
      <w:r w:rsidR="00C503D6" w:rsidRPr="00614B10">
        <w:rPr>
          <w:rFonts w:hint="eastAsia"/>
        </w:rPr>
        <w:t>高級中等以下學校教師專業發展評鑑規準（</w:t>
      </w:r>
      <w:r w:rsidR="00C503D6" w:rsidRPr="00614B10">
        <w:rPr>
          <w:rFonts w:hint="eastAsia"/>
        </w:rPr>
        <w:t>1</w:t>
      </w:r>
      <w:r w:rsidR="00C503D6" w:rsidRPr="00614B10">
        <w:t>05</w:t>
      </w:r>
      <w:r w:rsidR="00C503D6" w:rsidRPr="00614B10">
        <w:rPr>
          <w:rFonts w:hint="eastAsia"/>
        </w:rPr>
        <w:t>年版）</w:t>
      </w:r>
      <w:bookmarkEnd w:id="8"/>
    </w:p>
    <w:p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中華民國105年4月25日臺教師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實施計畫的研訂，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年開始辦理中小學教師專業發展評鑑，因應學校辦理需求，及基於校本規準原則下，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105年2月15日臺教師</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三</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字第1050018281號函發布</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之研訂。</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105年版規準的</w:t>
      </w:r>
      <w:r w:rsidRPr="00614B10">
        <w:rPr>
          <w:rFonts w:ascii="標楷體" w:eastAsia="標楷體" w:hAnsi="標楷體"/>
        </w:rPr>
        <w:t>每個指標和檢核重點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r w:rsidRPr="00614B10">
        <w:rPr>
          <w:rFonts w:ascii="標楷體" w:eastAsia="標楷體" w:hAnsi="標楷體"/>
          <w:bCs/>
        </w:rPr>
        <w:t>R.W.Tyler提到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而R. M.Gagn</w:t>
      </w:r>
      <w:r w:rsidRPr="00614B10">
        <w:rPr>
          <w:rFonts w:ascii="標楷體" w:eastAsia="標楷體" w:hAnsi="標楷體"/>
          <w:kern w:val="36"/>
        </w:rPr>
        <w:t>é</w:t>
      </w:r>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rsidR="00C71673" w:rsidRPr="00614B10" w:rsidRDefault="00C71673" w:rsidP="00C71673">
      <w:pPr>
        <w:pStyle w:val="a3"/>
        <w:widowControl w:val="0"/>
        <w:spacing w:line="400" w:lineRule="exact"/>
        <w:ind w:leftChars="0" w:left="960"/>
      </w:pPr>
    </w:p>
    <w:p w:rsidR="00C503D6" w:rsidRPr="00614B10" w:rsidRDefault="00C503D6" w:rsidP="00C503D6">
      <w:pPr>
        <w:spacing w:line="400" w:lineRule="exact"/>
        <w:ind w:left="480" w:firstLine="480"/>
        <w:rPr>
          <w:rFonts w:ascii="標楷體" w:eastAsia="標楷體" w:hAnsi="標楷體"/>
        </w:rPr>
      </w:pPr>
      <w:r w:rsidRPr="00614B10">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614B10" w:rsidRDefault="00C71673" w:rsidP="00C71673">
      <w:pPr>
        <w:spacing w:line="400" w:lineRule="exact"/>
        <w:rPr>
          <w:rFonts w:ascii="標楷體" w:eastAsia="標楷體" w:hAnsi="標楷體"/>
        </w:rPr>
      </w:pPr>
    </w:p>
    <w:p w:rsidR="00BE4944" w:rsidRPr="00614B10" w:rsidRDefault="00BE4944" w:rsidP="00BE4944">
      <w:pPr>
        <w:pStyle w:val="3"/>
        <w:pageBreakBefore/>
      </w:pPr>
      <w:bookmarkStart w:id="26" w:name="_Toc43474819"/>
      <w:r w:rsidRPr="00614B10">
        <w:rPr>
          <w:rFonts w:hint="eastAsia"/>
        </w:rPr>
        <w:t>高級中等以下學校教師專業發展評鑑規準簡要表</w:t>
      </w:r>
      <w:bookmarkEnd w:id="26"/>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rsidTr="00BE4944">
        <w:trPr>
          <w:cantSplit/>
          <w:trHeight w:val="348"/>
        </w:trPr>
        <w:tc>
          <w:tcPr>
            <w:tcW w:w="532" w:type="dxa"/>
            <w:vMerge w:val="restart"/>
            <w:vAlign w:val="center"/>
          </w:tcPr>
          <w:p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4254E3EA" wp14:editId="4DB84E11">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B7D" w:rsidRDefault="00516B7D"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54E3EA" id="文字方塊 1" o:spid="_x0000_s1039"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O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0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A5/Zg7JAgAAugUAAA4AAAAAAAAAAAAAAAAALgIAAGRycy9lMm9Eb2MueG1sUEsB&#10;Ai0AFAAGAAgAAAAhAF5N3CLeAAAACAEAAA8AAAAAAAAAAAAAAAAAIwUAAGRycy9kb3ducmV2Lnht&#10;bFBLBQYAAAAABAAEAPMAAAAuBgAAAAA=&#10;" filled="f" stroked="f">
                      <v:textbox inset="0,,0">
                        <w:txbxContent>
                          <w:p w:rsidR="00516B7D" w:rsidRDefault="00516B7D" w:rsidP="00BE4944"/>
                        </w:txbxContent>
                      </v:textbox>
                    </v:shape>
                  </w:pict>
                </mc:Fallback>
              </mc:AlternateContent>
            </w:r>
            <w:r w:rsidRPr="00614B10">
              <w:rPr>
                <w:rFonts w:eastAsia="標楷體"/>
              </w:rPr>
              <w:t>層面</w:t>
            </w:r>
          </w:p>
        </w:tc>
        <w:tc>
          <w:tcPr>
            <w:tcW w:w="8156" w:type="dxa"/>
            <w:vMerge w:val="restart"/>
            <w:vAlign w:val="center"/>
          </w:tcPr>
          <w:p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r w:rsidR="00B9085F" w:rsidRPr="00614B10">
              <w:rPr>
                <w:rFonts w:eastAsia="標楷體"/>
              </w:rPr>
              <w:t>∕</w:t>
            </w:r>
            <w:r w:rsidRPr="00614B10">
              <w:rPr>
                <w:rFonts w:eastAsia="標楷體"/>
              </w:rPr>
              <w:t xml:space="preserve"> </w:t>
            </w:r>
            <w:r w:rsidRPr="00614B10">
              <w:rPr>
                <w:rFonts w:eastAsia="標楷體"/>
              </w:rPr>
              <w:t>檢核重點</w:t>
            </w:r>
          </w:p>
        </w:tc>
        <w:tc>
          <w:tcPr>
            <w:tcW w:w="2222" w:type="dxa"/>
            <w:gridSpan w:val="4"/>
            <w:vAlign w:val="center"/>
          </w:tcPr>
          <w:p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rsidTr="00BE4944">
        <w:trPr>
          <w:cantSplit/>
          <w:trHeight w:val="620"/>
        </w:trPr>
        <w:tc>
          <w:tcPr>
            <w:tcW w:w="532" w:type="dxa"/>
            <w:vMerge/>
            <w:vAlign w:val="center"/>
          </w:tcPr>
          <w:p w:rsidR="00BE4944" w:rsidRPr="00614B10" w:rsidRDefault="00BE4944" w:rsidP="00BE4944">
            <w:pPr>
              <w:jc w:val="center"/>
              <w:rPr>
                <w:rFonts w:eastAsia="標楷體"/>
              </w:rPr>
            </w:pPr>
          </w:p>
        </w:tc>
        <w:tc>
          <w:tcPr>
            <w:tcW w:w="8156" w:type="dxa"/>
            <w:vMerge/>
            <w:tcBorders>
              <w:bottom w:val="single" w:sz="4" w:space="0" w:color="auto"/>
            </w:tcBorders>
          </w:tcPr>
          <w:p w:rsidR="00BE4944" w:rsidRPr="00614B10" w:rsidRDefault="00BE4944" w:rsidP="00BE4944">
            <w:pPr>
              <w:rPr>
                <w:rFonts w:eastAsia="標楷體"/>
              </w:rPr>
            </w:pPr>
          </w:p>
        </w:tc>
        <w:tc>
          <w:tcPr>
            <w:tcW w:w="574" w:type="dxa"/>
            <w:tcBorders>
              <w:bottom w:val="single" w:sz="4" w:space="0" w:color="auto"/>
            </w:tcBorders>
          </w:tcPr>
          <w:p w:rsidR="00BE4944" w:rsidRPr="00614B10" w:rsidRDefault="00BE4944" w:rsidP="00BE4944">
            <w:pPr>
              <w:spacing w:line="300" w:lineRule="exact"/>
              <w:rPr>
                <w:rFonts w:eastAsia="標楷體"/>
              </w:rPr>
            </w:pPr>
            <w:r w:rsidRPr="00614B10">
              <w:rPr>
                <w:rFonts w:eastAsia="標楷體" w:hint="eastAsia"/>
              </w:rPr>
              <w:t>自</w:t>
            </w:r>
          </w:p>
          <w:p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rsidTr="00BE4944">
        <w:trPr>
          <w:cantSplit/>
          <w:trHeight w:val="328"/>
        </w:trPr>
        <w:tc>
          <w:tcPr>
            <w:tcW w:w="532" w:type="dxa"/>
            <w:vMerge w:val="restart"/>
            <w:vAlign w:val="center"/>
          </w:tcPr>
          <w:p w:rsidR="00BE4944" w:rsidRPr="00614B10" w:rsidRDefault="00BE4944" w:rsidP="00BE4944">
            <w:pPr>
              <w:jc w:val="center"/>
              <w:rPr>
                <w:rFonts w:eastAsia="標楷體"/>
              </w:rPr>
            </w:pPr>
            <w:r w:rsidRPr="00614B10">
              <w:rPr>
                <w:rFonts w:eastAsia="標楷體"/>
              </w:rPr>
              <w:t>A.</w:t>
            </w:r>
          </w:p>
          <w:p w:rsidR="00BE4944" w:rsidRPr="00614B10" w:rsidRDefault="00BE4944" w:rsidP="00BE4944">
            <w:pPr>
              <w:jc w:val="center"/>
              <w:rPr>
                <w:rFonts w:eastAsia="標楷體"/>
              </w:rPr>
            </w:pPr>
            <w:r w:rsidRPr="00614B10">
              <w:rPr>
                <w:rFonts w:eastAsia="標楷體"/>
              </w:rPr>
              <w:t>課</w:t>
            </w:r>
          </w:p>
          <w:p w:rsidR="00BE4944" w:rsidRPr="00614B10" w:rsidRDefault="00BE4944" w:rsidP="00BE4944">
            <w:pPr>
              <w:jc w:val="center"/>
              <w:rPr>
                <w:rFonts w:eastAsia="標楷體"/>
              </w:rPr>
            </w:pPr>
            <w:r w:rsidRPr="00614B10">
              <w:rPr>
                <w:rFonts w:eastAsia="標楷體"/>
              </w:rPr>
              <w:t>程</w:t>
            </w:r>
          </w:p>
          <w:p w:rsidR="00BE4944" w:rsidRPr="00614B10" w:rsidRDefault="00BE4944" w:rsidP="00BE4944">
            <w:pPr>
              <w:jc w:val="center"/>
              <w:rPr>
                <w:rFonts w:eastAsia="標楷體"/>
              </w:rPr>
            </w:pPr>
            <w:r w:rsidRPr="00614B10">
              <w:rPr>
                <w:rFonts w:eastAsia="標楷體"/>
              </w:rPr>
              <w:t>設</w:t>
            </w:r>
          </w:p>
          <w:p w:rsidR="00BE4944" w:rsidRPr="00614B10" w:rsidRDefault="00BE4944" w:rsidP="00BE4944">
            <w:pPr>
              <w:jc w:val="center"/>
              <w:rPr>
                <w:rFonts w:eastAsia="標楷體"/>
              </w:rPr>
            </w:pPr>
            <w:r w:rsidRPr="00614B10">
              <w:rPr>
                <w:rFonts w:eastAsia="標楷體"/>
              </w:rPr>
              <w:t>計</w:t>
            </w:r>
          </w:p>
          <w:p w:rsidR="00BE4944" w:rsidRPr="00614B10" w:rsidRDefault="00BE4944" w:rsidP="00BE4944">
            <w:pPr>
              <w:jc w:val="center"/>
              <w:rPr>
                <w:rFonts w:eastAsia="標楷體"/>
              </w:rPr>
            </w:pPr>
            <w:r w:rsidRPr="00614B10">
              <w:rPr>
                <w:rFonts w:eastAsia="標楷體"/>
              </w:rPr>
              <w:t>與</w:t>
            </w:r>
          </w:p>
          <w:p w:rsidR="00BE4944" w:rsidRPr="00614B10" w:rsidRDefault="00BE4944" w:rsidP="00BE4944">
            <w:pPr>
              <w:jc w:val="center"/>
              <w:rPr>
                <w:rFonts w:eastAsia="標楷體"/>
              </w:rPr>
            </w:pPr>
            <w:r w:rsidRPr="00614B10">
              <w:rPr>
                <w:rFonts w:eastAsia="標楷體"/>
              </w:rPr>
              <w:t>教</w:t>
            </w:r>
          </w:p>
          <w:p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614B10" w:rsidRDefault="00BE4944" w:rsidP="00BE4944">
            <w:pPr>
              <w:spacing w:line="276" w:lineRule="auto"/>
              <w:jc w:val="both"/>
              <w:rPr>
                <w:rFonts w:eastAsia="標楷體"/>
                <w:bCs/>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參照課程綱要與學生特質明訂教學目標，並研擬</w:t>
            </w:r>
            <w:r w:rsidRPr="00614B10">
              <w:rPr>
                <w:rFonts w:eastAsia="標楷體" w:hAnsi="標楷體" w:hint="eastAsia"/>
                <w:bCs/>
              </w:rPr>
              <w:t>課程與</w:t>
            </w:r>
            <w:r w:rsidRPr="00614B10">
              <w:rPr>
                <w:rFonts w:eastAsia="標楷體" w:hAnsi="標楷體"/>
                <w:bCs/>
              </w:rPr>
              <w:t>教學計</w:t>
            </w:r>
          </w:p>
          <w:p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依據教學目標與學生需求，選編適合之教材。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有效連結學生的新舊知能或生活經驗，引發</w:t>
            </w:r>
            <w:r w:rsidRPr="00614B10">
              <w:rPr>
                <w:rFonts w:eastAsia="標楷體" w:hint="eastAsia"/>
                <w:bCs/>
              </w:rPr>
              <w:t>與</w:t>
            </w:r>
            <w:r w:rsidRPr="00614B10">
              <w:rPr>
                <w:rFonts w:eastAsia="標楷體"/>
                <w:bCs/>
              </w:rPr>
              <w:t>維持學生學習動機。</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4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420"/>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完成每個學習活動後，適時歸納或總結學習重點。</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64"/>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運用評量結果，規劃實施充實或補強性課程。</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C</w:t>
            </w:r>
            <w:r w:rsidRPr="00614B10">
              <w:rPr>
                <w:rFonts w:eastAsia="標楷體" w:hint="eastAsia"/>
                <w:sz w:val="22"/>
              </w:rPr>
              <w:t>專業精進與責任</w:t>
            </w:r>
          </w:p>
        </w:tc>
        <w:tc>
          <w:tcPr>
            <w:tcW w:w="10378" w:type="dxa"/>
            <w:gridSpan w:val="5"/>
            <w:shd w:val="clear" w:color="auto" w:fill="C5E0B3" w:themeFill="accent6" w:themeFillTint="66"/>
            <w:vAlign w:val="center"/>
          </w:tcPr>
          <w:p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bl>
    <w:p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3F7" w:rsidRDefault="00CE43F7" w:rsidP="00F53D5B">
      <w:r>
        <w:separator/>
      </w:r>
    </w:p>
  </w:endnote>
  <w:endnote w:type="continuationSeparator" w:id="0">
    <w:p w:rsidR="00CE43F7" w:rsidRDefault="00CE43F7"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variable"/>
    <w:sig w:usb0="80000001" w:usb1="280918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42529"/>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C87F06" w:rsidRPr="00C87F06">
          <w:rPr>
            <w:noProof/>
            <w:lang w:val="zh-TW"/>
          </w:rPr>
          <w:t>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54577"/>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355106" w:rsidRPr="00355106">
          <w:rPr>
            <w:noProof/>
            <w:lang w:val="zh-TW"/>
          </w:rPr>
          <w:t>1</w:t>
        </w:r>
        <w:r>
          <w:fldChar w:fldCharType="end"/>
        </w:r>
      </w:p>
    </w:sdtContent>
  </w:sdt>
  <w:p w:rsidR="00516B7D" w:rsidRDefault="00516B7D">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469186"/>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155BB3" w:rsidRPr="00155BB3">
          <w:rPr>
            <w:noProof/>
            <w:lang w:val="zh-TW"/>
          </w:rPr>
          <w:t>1</w:t>
        </w:r>
        <w:r>
          <w:fldChar w:fldCharType="end"/>
        </w:r>
      </w:p>
    </w:sdtContent>
  </w:sdt>
  <w:p w:rsidR="00516B7D" w:rsidRDefault="00516B7D">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570486"/>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155BB3" w:rsidRPr="00155BB3">
          <w:rPr>
            <w:noProof/>
            <w:lang w:val="zh-TW"/>
          </w:rPr>
          <w:t>8</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888435"/>
      <w:docPartObj>
        <w:docPartGallery w:val="Page Numbers (Bottom of Page)"/>
        <w:docPartUnique/>
      </w:docPartObj>
    </w:sdtPr>
    <w:sdtEndPr/>
    <w:sdtContent>
      <w:p w:rsidR="00516B7D" w:rsidRDefault="00516B7D" w:rsidP="00615BB6">
        <w:pPr>
          <w:pStyle w:val="a5"/>
          <w:jc w:val="center"/>
        </w:pPr>
        <w:r>
          <w:fldChar w:fldCharType="begin"/>
        </w:r>
        <w:r>
          <w:instrText>PAGE   \* MERGEFORMAT</w:instrText>
        </w:r>
        <w:r>
          <w:fldChar w:fldCharType="separate"/>
        </w:r>
        <w:r w:rsidR="00155BB3" w:rsidRPr="00155BB3">
          <w:rPr>
            <w:noProof/>
            <w:lang w:val="zh-TW"/>
          </w:rPr>
          <w:t>6</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899627"/>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155BB3" w:rsidRPr="00155BB3">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3F7" w:rsidRDefault="00CE43F7" w:rsidP="00F53D5B">
      <w:r>
        <w:separator/>
      </w:r>
    </w:p>
  </w:footnote>
  <w:footnote w:type="continuationSeparator" w:id="0">
    <w:p w:rsidR="00CE43F7" w:rsidRDefault="00CE43F7" w:rsidP="00F53D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68"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0"/>
  </w:num>
  <w:num w:numId="2">
    <w:abstractNumId w:val="3"/>
  </w:num>
  <w:num w:numId="3">
    <w:abstractNumId w:val="36"/>
  </w:num>
  <w:num w:numId="4">
    <w:abstractNumId w:val="55"/>
  </w:num>
  <w:num w:numId="5">
    <w:abstractNumId w:val="31"/>
  </w:num>
  <w:num w:numId="6">
    <w:abstractNumId w:val="51"/>
  </w:num>
  <w:num w:numId="7">
    <w:abstractNumId w:val="61"/>
  </w:num>
  <w:num w:numId="8">
    <w:abstractNumId w:val="50"/>
  </w:num>
  <w:num w:numId="9">
    <w:abstractNumId w:val="11"/>
  </w:num>
  <w:num w:numId="10">
    <w:abstractNumId w:val="39"/>
  </w:num>
  <w:num w:numId="11">
    <w:abstractNumId w:val="29"/>
  </w:num>
  <w:num w:numId="12">
    <w:abstractNumId w:val="68"/>
  </w:num>
  <w:num w:numId="13">
    <w:abstractNumId w:val="57"/>
  </w:num>
  <w:num w:numId="14">
    <w:abstractNumId w:val="53"/>
  </w:num>
  <w:num w:numId="15">
    <w:abstractNumId w:val="13"/>
  </w:num>
  <w:num w:numId="16">
    <w:abstractNumId w:val="52"/>
  </w:num>
  <w:num w:numId="17">
    <w:abstractNumId w:val="65"/>
  </w:num>
  <w:num w:numId="18">
    <w:abstractNumId w:val="24"/>
  </w:num>
  <w:num w:numId="19">
    <w:abstractNumId w:val="6"/>
  </w:num>
  <w:num w:numId="20">
    <w:abstractNumId w:val="54"/>
  </w:num>
  <w:num w:numId="21">
    <w:abstractNumId w:val="66"/>
  </w:num>
  <w:num w:numId="22">
    <w:abstractNumId w:val="28"/>
  </w:num>
  <w:num w:numId="23">
    <w:abstractNumId w:val="38"/>
  </w:num>
  <w:num w:numId="24">
    <w:abstractNumId w:val="19"/>
  </w:num>
  <w:num w:numId="25">
    <w:abstractNumId w:val="33"/>
  </w:num>
  <w:num w:numId="26">
    <w:abstractNumId w:val="4"/>
  </w:num>
  <w:num w:numId="27">
    <w:abstractNumId w:val="9"/>
  </w:num>
  <w:num w:numId="28">
    <w:abstractNumId w:val="12"/>
  </w:num>
  <w:num w:numId="29">
    <w:abstractNumId w:val="16"/>
  </w:num>
  <w:num w:numId="30">
    <w:abstractNumId w:val="0"/>
  </w:num>
  <w:num w:numId="31">
    <w:abstractNumId w:val="8"/>
  </w:num>
  <w:num w:numId="32">
    <w:abstractNumId w:val="45"/>
  </w:num>
  <w:num w:numId="33">
    <w:abstractNumId w:val="34"/>
  </w:num>
  <w:num w:numId="34">
    <w:abstractNumId w:val="32"/>
  </w:num>
  <w:num w:numId="35">
    <w:abstractNumId w:val="41"/>
  </w:num>
  <w:num w:numId="36">
    <w:abstractNumId w:val="15"/>
  </w:num>
  <w:num w:numId="37">
    <w:abstractNumId w:val="49"/>
  </w:num>
  <w:num w:numId="38">
    <w:abstractNumId w:val="63"/>
  </w:num>
  <w:num w:numId="39">
    <w:abstractNumId w:val="60"/>
  </w:num>
  <w:num w:numId="40">
    <w:abstractNumId w:val="58"/>
  </w:num>
  <w:num w:numId="41">
    <w:abstractNumId w:val="69"/>
  </w:num>
  <w:num w:numId="42">
    <w:abstractNumId w:val="27"/>
  </w:num>
  <w:num w:numId="43">
    <w:abstractNumId w:val="2"/>
  </w:num>
  <w:num w:numId="44">
    <w:abstractNumId w:val="7"/>
  </w:num>
  <w:num w:numId="45">
    <w:abstractNumId w:val="48"/>
  </w:num>
  <w:num w:numId="46">
    <w:abstractNumId w:val="56"/>
  </w:num>
  <w:num w:numId="47">
    <w:abstractNumId w:val="25"/>
  </w:num>
  <w:num w:numId="48">
    <w:abstractNumId w:val="23"/>
  </w:num>
  <w:num w:numId="49">
    <w:abstractNumId w:val="5"/>
  </w:num>
  <w:num w:numId="50">
    <w:abstractNumId w:val="44"/>
  </w:num>
  <w:num w:numId="51">
    <w:abstractNumId w:val="22"/>
  </w:num>
  <w:num w:numId="52">
    <w:abstractNumId w:val="59"/>
  </w:num>
  <w:num w:numId="53">
    <w:abstractNumId w:val="17"/>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num>
  <w:num w:numId="57">
    <w:abstractNumId w:val="14"/>
  </w:num>
  <w:num w:numId="58">
    <w:abstractNumId w:val="43"/>
  </w:num>
  <w:num w:numId="59">
    <w:abstractNumId w:val="46"/>
  </w:num>
  <w:num w:numId="60">
    <w:abstractNumId w:val="20"/>
  </w:num>
  <w:num w:numId="61">
    <w:abstractNumId w:val="37"/>
  </w:num>
  <w:num w:numId="62">
    <w:abstractNumId w:val="35"/>
  </w:num>
  <w:num w:numId="63">
    <w:abstractNumId w:val="40"/>
  </w:num>
  <w:num w:numId="64">
    <w:abstractNumId w:val="1"/>
  </w:num>
  <w:num w:numId="65">
    <w:abstractNumId w:val="64"/>
  </w:num>
  <w:num w:numId="66">
    <w:abstractNumId w:val="62"/>
  </w:num>
  <w:num w:numId="67">
    <w:abstractNumId w:val="18"/>
  </w:num>
  <w:num w:numId="68">
    <w:abstractNumId w:val="42"/>
  </w:num>
  <w:num w:numId="69">
    <w:abstractNumId w:val="47"/>
  </w:num>
  <w:num w:numId="70">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1FAE"/>
    <w:rsid w:val="00155BB3"/>
    <w:rsid w:val="001560DB"/>
    <w:rsid w:val="0016097D"/>
    <w:rsid w:val="001865F7"/>
    <w:rsid w:val="001A7EB2"/>
    <w:rsid w:val="001D3E0D"/>
    <w:rsid w:val="001D6F2C"/>
    <w:rsid w:val="001E34CA"/>
    <w:rsid w:val="001E3E33"/>
    <w:rsid w:val="002063D1"/>
    <w:rsid w:val="00214969"/>
    <w:rsid w:val="00234908"/>
    <w:rsid w:val="0025064F"/>
    <w:rsid w:val="002532CC"/>
    <w:rsid w:val="00275C8C"/>
    <w:rsid w:val="002C447C"/>
    <w:rsid w:val="002F1FAA"/>
    <w:rsid w:val="002F2F0B"/>
    <w:rsid w:val="002F5F5F"/>
    <w:rsid w:val="003031D8"/>
    <w:rsid w:val="0030425D"/>
    <w:rsid w:val="003066F5"/>
    <w:rsid w:val="003239F2"/>
    <w:rsid w:val="00327AED"/>
    <w:rsid w:val="00330FE7"/>
    <w:rsid w:val="00355106"/>
    <w:rsid w:val="00367EB5"/>
    <w:rsid w:val="003951C1"/>
    <w:rsid w:val="003C283B"/>
    <w:rsid w:val="003E1D19"/>
    <w:rsid w:val="003F08D0"/>
    <w:rsid w:val="003F490D"/>
    <w:rsid w:val="004151F2"/>
    <w:rsid w:val="00417277"/>
    <w:rsid w:val="00427425"/>
    <w:rsid w:val="00430513"/>
    <w:rsid w:val="0043499C"/>
    <w:rsid w:val="004523A2"/>
    <w:rsid w:val="00455686"/>
    <w:rsid w:val="0046583A"/>
    <w:rsid w:val="004A587E"/>
    <w:rsid w:val="004B082C"/>
    <w:rsid w:val="004D2203"/>
    <w:rsid w:val="004D28D2"/>
    <w:rsid w:val="004F425E"/>
    <w:rsid w:val="00506302"/>
    <w:rsid w:val="00516B7D"/>
    <w:rsid w:val="005457F4"/>
    <w:rsid w:val="00585B42"/>
    <w:rsid w:val="005911C0"/>
    <w:rsid w:val="005B179D"/>
    <w:rsid w:val="005E3030"/>
    <w:rsid w:val="005F5041"/>
    <w:rsid w:val="00613800"/>
    <w:rsid w:val="00614B10"/>
    <w:rsid w:val="00614C2B"/>
    <w:rsid w:val="00615BB6"/>
    <w:rsid w:val="00625D4E"/>
    <w:rsid w:val="00630A94"/>
    <w:rsid w:val="00634D29"/>
    <w:rsid w:val="00650025"/>
    <w:rsid w:val="00675476"/>
    <w:rsid w:val="00685F11"/>
    <w:rsid w:val="006B3648"/>
    <w:rsid w:val="006B3818"/>
    <w:rsid w:val="006F71BD"/>
    <w:rsid w:val="00706C2B"/>
    <w:rsid w:val="00750C9D"/>
    <w:rsid w:val="00753AF6"/>
    <w:rsid w:val="00762171"/>
    <w:rsid w:val="007A6883"/>
    <w:rsid w:val="007A75F9"/>
    <w:rsid w:val="007E78C3"/>
    <w:rsid w:val="007F7264"/>
    <w:rsid w:val="00805EFB"/>
    <w:rsid w:val="00821D4E"/>
    <w:rsid w:val="008269B3"/>
    <w:rsid w:val="00835F72"/>
    <w:rsid w:val="00854393"/>
    <w:rsid w:val="008A3361"/>
    <w:rsid w:val="008A3D9D"/>
    <w:rsid w:val="008E47A1"/>
    <w:rsid w:val="008E7D98"/>
    <w:rsid w:val="00903006"/>
    <w:rsid w:val="00917188"/>
    <w:rsid w:val="00963570"/>
    <w:rsid w:val="00965F84"/>
    <w:rsid w:val="00972427"/>
    <w:rsid w:val="009965DB"/>
    <w:rsid w:val="009C4BE4"/>
    <w:rsid w:val="009C7807"/>
    <w:rsid w:val="009D29D2"/>
    <w:rsid w:val="00A507D3"/>
    <w:rsid w:val="00A715B5"/>
    <w:rsid w:val="00A95B95"/>
    <w:rsid w:val="00AC3D35"/>
    <w:rsid w:val="00AC673D"/>
    <w:rsid w:val="00AC7019"/>
    <w:rsid w:val="00AD3F6F"/>
    <w:rsid w:val="00AD547E"/>
    <w:rsid w:val="00AD7724"/>
    <w:rsid w:val="00AE7EDB"/>
    <w:rsid w:val="00B05329"/>
    <w:rsid w:val="00B11D21"/>
    <w:rsid w:val="00B479F6"/>
    <w:rsid w:val="00B53C7A"/>
    <w:rsid w:val="00B7716C"/>
    <w:rsid w:val="00B86C49"/>
    <w:rsid w:val="00B9085F"/>
    <w:rsid w:val="00BB7890"/>
    <w:rsid w:val="00BC17E1"/>
    <w:rsid w:val="00BC4D71"/>
    <w:rsid w:val="00BD5D26"/>
    <w:rsid w:val="00BE4944"/>
    <w:rsid w:val="00C05E6F"/>
    <w:rsid w:val="00C06CE5"/>
    <w:rsid w:val="00C10155"/>
    <w:rsid w:val="00C11B8B"/>
    <w:rsid w:val="00C44F5B"/>
    <w:rsid w:val="00C503D6"/>
    <w:rsid w:val="00C5166F"/>
    <w:rsid w:val="00C63A6C"/>
    <w:rsid w:val="00C652D8"/>
    <w:rsid w:val="00C71673"/>
    <w:rsid w:val="00C77E3C"/>
    <w:rsid w:val="00C87F06"/>
    <w:rsid w:val="00C959B5"/>
    <w:rsid w:val="00CA7FD2"/>
    <w:rsid w:val="00CB0CB7"/>
    <w:rsid w:val="00CC148B"/>
    <w:rsid w:val="00CC4952"/>
    <w:rsid w:val="00CD37E4"/>
    <w:rsid w:val="00CD652A"/>
    <w:rsid w:val="00CE0719"/>
    <w:rsid w:val="00CE43F7"/>
    <w:rsid w:val="00D31754"/>
    <w:rsid w:val="00D364C3"/>
    <w:rsid w:val="00D42F2C"/>
    <w:rsid w:val="00D51D83"/>
    <w:rsid w:val="00D57DDA"/>
    <w:rsid w:val="00D72F6A"/>
    <w:rsid w:val="00D86103"/>
    <w:rsid w:val="00D978D6"/>
    <w:rsid w:val="00DA2378"/>
    <w:rsid w:val="00DC60BD"/>
    <w:rsid w:val="00DD0251"/>
    <w:rsid w:val="00DD7AE6"/>
    <w:rsid w:val="00DF142B"/>
    <w:rsid w:val="00E06F7C"/>
    <w:rsid w:val="00E139F7"/>
    <w:rsid w:val="00E447DF"/>
    <w:rsid w:val="00E4629F"/>
    <w:rsid w:val="00E512D6"/>
    <w:rsid w:val="00E63E06"/>
    <w:rsid w:val="00E65B7D"/>
    <w:rsid w:val="00E81604"/>
    <w:rsid w:val="00E836C4"/>
    <w:rsid w:val="00E9019C"/>
    <w:rsid w:val="00ED1A90"/>
    <w:rsid w:val="00EE35A9"/>
    <w:rsid w:val="00EE4331"/>
    <w:rsid w:val="00EF0D50"/>
    <w:rsid w:val="00F1211C"/>
    <w:rsid w:val="00F23E0E"/>
    <w:rsid w:val="00F30629"/>
    <w:rsid w:val="00F31B66"/>
    <w:rsid w:val="00F53D5B"/>
    <w:rsid w:val="00F73BF8"/>
    <w:rsid w:val="00F7538D"/>
    <w:rsid w:val="00FC15B6"/>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66F2469-672E-46D1-9C52-6A45A20A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qFormat/>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qFormat/>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qFormat/>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F1211C"/>
    <w:rPr>
      <w:rFonts w:ascii="Times New Roman" w:eastAsia="新細明體" w:hAnsi="Times New Roman" w:cs="Times New Roman"/>
      <w:szCs w:val="24"/>
    </w:rPr>
  </w:style>
  <w:style w:type="paragraph" w:customStyle="1" w:styleId="13">
    <w:name w:val="目錄標題1"/>
    <w:basedOn w:val="1"/>
    <w:next w:val="a"/>
    <w:uiPriority w:val="39"/>
    <w:unhideWhenUsed/>
    <w:qFormat/>
    <w:rsid w:val="00615BB6"/>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B2C60-B3C8-4D3B-838C-9D84E3DE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3325</Words>
  <Characters>18959</Characters>
  <Application>Microsoft Office Word</Application>
  <DocSecurity>4</DocSecurity>
  <Lines>157</Lines>
  <Paragraphs>44</Paragraphs>
  <ScaleCrop>false</ScaleCrop>
  <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教務主任</cp:lastModifiedBy>
  <cp:revision>2</cp:revision>
  <dcterms:created xsi:type="dcterms:W3CDTF">2022-05-04T05:04:00Z</dcterms:created>
  <dcterms:modified xsi:type="dcterms:W3CDTF">2022-05-04T05:04:00Z</dcterms:modified>
</cp:coreProperties>
</file>